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6"/>
        <w:gridCol w:w="5467"/>
      </w:tblGrid>
      <w:tr w:rsidR="00CE727A" w:rsidRPr="00E47F76" w:rsidTr="00E67BED">
        <w:tc>
          <w:tcPr>
            <w:tcW w:w="5466" w:type="dxa"/>
          </w:tcPr>
          <w:p w:rsidR="00CE727A" w:rsidRPr="00E47F76" w:rsidRDefault="00CE727A" w:rsidP="00E47F76">
            <w:pPr>
              <w:pStyle w:val="Default"/>
              <w:spacing w:after="120" w:line="276" w:lineRule="auto"/>
              <w:rPr>
                <w:rFonts w:asciiTheme="minorHAnsi" w:hAnsiTheme="minorHAnsi"/>
                <w:color w:val="15355C"/>
                <w:sz w:val="22"/>
                <w:szCs w:val="22"/>
              </w:rPr>
            </w:pPr>
          </w:p>
        </w:tc>
        <w:tc>
          <w:tcPr>
            <w:tcW w:w="5467" w:type="dxa"/>
          </w:tcPr>
          <w:p w:rsidR="00CE727A" w:rsidRPr="00C82179" w:rsidRDefault="00CE727A" w:rsidP="00C82179">
            <w:pPr>
              <w:pStyle w:val="Default"/>
              <w:spacing w:after="120" w:line="276" w:lineRule="auto"/>
              <w:ind w:right="2648"/>
              <w:jc w:val="right"/>
              <w:rPr>
                <w:rFonts w:asciiTheme="minorHAnsi" w:hAnsiTheme="minorHAnsi"/>
                <w:color w:val="15355C"/>
                <w:sz w:val="32"/>
                <w:szCs w:val="32"/>
              </w:rPr>
            </w:pPr>
          </w:p>
        </w:tc>
      </w:tr>
    </w:tbl>
    <w:p w:rsidR="00CE727A" w:rsidRPr="00E47F76" w:rsidRDefault="00CE727A" w:rsidP="00E47F76">
      <w:pPr>
        <w:pStyle w:val="Default"/>
        <w:spacing w:after="120" w:line="276" w:lineRule="auto"/>
        <w:ind w:left="720"/>
        <w:rPr>
          <w:rFonts w:asciiTheme="minorHAnsi" w:hAnsiTheme="minorHAnsi"/>
          <w:color w:val="15355C"/>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444"/>
      </w:tblGrid>
      <w:tr w:rsidR="003A32BF" w:rsidRPr="00E47F76" w:rsidTr="00E67BED">
        <w:tc>
          <w:tcPr>
            <w:tcW w:w="5466" w:type="dxa"/>
          </w:tcPr>
          <w:p w:rsidR="00CE727A" w:rsidRPr="00E47F76" w:rsidRDefault="00CE727A" w:rsidP="00E47F76">
            <w:pPr>
              <w:pStyle w:val="Default"/>
              <w:spacing w:after="120" w:line="276" w:lineRule="auto"/>
              <w:rPr>
                <w:rFonts w:asciiTheme="minorHAnsi" w:hAnsiTheme="minorHAnsi"/>
                <w:color w:val="15355C"/>
                <w:sz w:val="22"/>
                <w:szCs w:val="22"/>
              </w:rPr>
            </w:pPr>
            <w:r w:rsidRPr="00E47F76">
              <w:rPr>
                <w:rFonts w:asciiTheme="minorHAnsi" w:hAnsiTheme="minorHAnsi"/>
                <w:noProof/>
                <w:sz w:val="22"/>
                <w:szCs w:val="22"/>
              </w:rPr>
              <w:drawing>
                <wp:inline distT="0" distB="0" distL="0" distR="0">
                  <wp:extent cx="2135228" cy="1581150"/>
                  <wp:effectExtent l="0" t="0" r="0" b="0"/>
                  <wp:docPr id="3" name="Picture 7" descr="Description: C:\Users\ufuk.atay\Desktop\tubit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ufuk.atay\Desktop\tubita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068" cy="1585474"/>
                          </a:xfrm>
                          <a:prstGeom prst="rect">
                            <a:avLst/>
                          </a:prstGeom>
                          <a:noFill/>
                          <a:ln>
                            <a:noFill/>
                          </a:ln>
                        </pic:spPr>
                      </pic:pic>
                    </a:graphicData>
                  </a:graphic>
                </wp:inline>
              </w:drawing>
            </w:r>
          </w:p>
        </w:tc>
        <w:tc>
          <w:tcPr>
            <w:tcW w:w="5467" w:type="dxa"/>
          </w:tcPr>
          <w:p w:rsidR="00CE727A" w:rsidRPr="00E47F76" w:rsidRDefault="006B1A35" w:rsidP="00E47F76">
            <w:pPr>
              <w:pStyle w:val="Default"/>
              <w:spacing w:after="120" w:line="276" w:lineRule="auto"/>
              <w:jc w:val="center"/>
              <w:rPr>
                <w:rFonts w:asciiTheme="minorHAnsi" w:hAnsiTheme="minorHAnsi"/>
                <w:color w:val="15355C"/>
                <w:sz w:val="22"/>
                <w:szCs w:val="22"/>
              </w:rPr>
            </w:pPr>
            <w:r w:rsidRPr="006B1A35">
              <w:rPr>
                <w:rFonts w:asciiTheme="minorHAnsi" w:hAnsiTheme="minorHAnsi"/>
                <w:noProof/>
                <w:sz w:val="22"/>
                <w:szCs w:val="22"/>
              </w:rPr>
              <w:drawing>
                <wp:inline distT="0" distB="0" distL="0" distR="0">
                  <wp:extent cx="2162175" cy="1666875"/>
                  <wp:effectExtent l="0" t="0" r="9525"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666875"/>
                          </a:xfrm>
                          <a:prstGeom prst="rect">
                            <a:avLst/>
                          </a:prstGeom>
                          <a:noFill/>
                          <a:ln>
                            <a:noFill/>
                          </a:ln>
                        </pic:spPr>
                      </pic:pic>
                    </a:graphicData>
                  </a:graphic>
                </wp:inline>
              </w:drawing>
            </w:r>
          </w:p>
        </w:tc>
      </w:tr>
    </w:tbl>
    <w:p w:rsidR="00CE727A" w:rsidRPr="00E47F76" w:rsidRDefault="00CE727A" w:rsidP="00E47F76">
      <w:pPr>
        <w:pStyle w:val="Default"/>
        <w:spacing w:after="120" w:line="276" w:lineRule="auto"/>
        <w:ind w:left="720"/>
        <w:jc w:val="center"/>
        <w:rPr>
          <w:rFonts w:asciiTheme="minorHAnsi" w:hAnsiTheme="minorHAnsi"/>
          <w:color w:val="15355C"/>
          <w:sz w:val="22"/>
          <w:szCs w:val="22"/>
        </w:rPr>
      </w:pPr>
    </w:p>
    <w:p w:rsidR="006B1A35" w:rsidRPr="00690B3F" w:rsidRDefault="006B1A35" w:rsidP="00C2284E">
      <w:pPr>
        <w:spacing w:before="120" w:after="120"/>
        <w:ind w:right="-522"/>
        <w:jc w:val="center"/>
        <w:rPr>
          <w:rFonts w:asciiTheme="minorHAnsi" w:hAnsiTheme="minorHAnsi" w:cs="Arial"/>
          <w:b/>
          <w:sz w:val="28"/>
          <w:szCs w:val="24"/>
          <w:lang w:val="en-US"/>
        </w:rPr>
      </w:pPr>
      <w:r w:rsidRPr="00690B3F">
        <w:rPr>
          <w:rFonts w:asciiTheme="minorHAnsi" w:hAnsiTheme="minorHAnsi" w:cs="Arial"/>
          <w:b/>
          <w:sz w:val="28"/>
          <w:szCs w:val="24"/>
          <w:lang w:val="en-US"/>
        </w:rPr>
        <w:t>CALL FOR PROPOSALS</w:t>
      </w:r>
    </w:p>
    <w:p w:rsidR="006B1A35" w:rsidRDefault="006B1A35" w:rsidP="00C2284E">
      <w:pPr>
        <w:spacing w:before="120" w:after="120"/>
        <w:ind w:right="-522"/>
        <w:jc w:val="center"/>
        <w:rPr>
          <w:rFonts w:asciiTheme="minorHAnsi" w:hAnsiTheme="minorHAnsi" w:cs="Arial"/>
          <w:b/>
          <w:sz w:val="28"/>
          <w:szCs w:val="24"/>
          <w:lang w:val="en-US"/>
        </w:rPr>
      </w:pPr>
      <w:proofErr w:type="gramStart"/>
      <w:r>
        <w:rPr>
          <w:rFonts w:asciiTheme="minorHAnsi" w:hAnsiTheme="minorHAnsi" w:cs="Arial"/>
          <w:b/>
          <w:sz w:val="28"/>
          <w:szCs w:val="24"/>
          <w:lang w:val="en-US"/>
        </w:rPr>
        <w:t>b</w:t>
      </w:r>
      <w:r w:rsidRPr="00690B3F">
        <w:rPr>
          <w:rFonts w:asciiTheme="minorHAnsi" w:hAnsiTheme="minorHAnsi" w:cs="Arial"/>
          <w:b/>
          <w:sz w:val="28"/>
          <w:szCs w:val="24"/>
          <w:lang w:val="en-US"/>
        </w:rPr>
        <w:t>y</w:t>
      </w:r>
      <w:proofErr w:type="gramEnd"/>
    </w:p>
    <w:p w:rsidR="006B1A35" w:rsidRPr="00690B3F" w:rsidRDefault="006B1A35" w:rsidP="00C2284E">
      <w:pPr>
        <w:spacing w:before="120" w:after="120"/>
        <w:ind w:right="-522"/>
        <w:jc w:val="center"/>
        <w:rPr>
          <w:rFonts w:asciiTheme="minorHAnsi" w:hAnsiTheme="minorHAnsi" w:cs="Arial"/>
          <w:b/>
          <w:sz w:val="28"/>
          <w:szCs w:val="24"/>
          <w:lang w:val="en-US"/>
        </w:rPr>
      </w:pPr>
      <w:r w:rsidRPr="00690B3F">
        <w:rPr>
          <w:rFonts w:asciiTheme="minorHAnsi" w:hAnsiTheme="minorHAnsi" w:cs="Arial"/>
          <w:b/>
          <w:sz w:val="28"/>
          <w:szCs w:val="24"/>
          <w:lang w:val="en-US"/>
        </w:rPr>
        <w:t>The Scientific and Technological Research Council of Turkey (TUBITAK)</w:t>
      </w:r>
    </w:p>
    <w:p w:rsidR="006B1A35" w:rsidRPr="00690B3F" w:rsidRDefault="006B1A35" w:rsidP="00C2284E">
      <w:pPr>
        <w:spacing w:before="120" w:after="120"/>
        <w:ind w:right="-522"/>
        <w:jc w:val="center"/>
        <w:rPr>
          <w:rFonts w:asciiTheme="minorHAnsi" w:hAnsiTheme="minorHAnsi" w:cs="Arial"/>
          <w:b/>
          <w:sz w:val="28"/>
          <w:szCs w:val="24"/>
          <w:lang w:val="en-US"/>
        </w:rPr>
      </w:pPr>
      <w:proofErr w:type="gramStart"/>
      <w:r w:rsidRPr="00690B3F">
        <w:rPr>
          <w:rFonts w:asciiTheme="minorHAnsi" w:hAnsiTheme="minorHAnsi" w:cs="Arial"/>
          <w:b/>
          <w:sz w:val="28"/>
          <w:szCs w:val="24"/>
          <w:lang w:val="en-US"/>
        </w:rPr>
        <w:t>and</w:t>
      </w:r>
      <w:proofErr w:type="gramEnd"/>
    </w:p>
    <w:p w:rsidR="006B1A35" w:rsidRPr="00690B3F" w:rsidRDefault="006B1A35" w:rsidP="00C2284E">
      <w:pPr>
        <w:spacing w:before="120" w:after="120"/>
        <w:ind w:right="-522"/>
        <w:jc w:val="center"/>
        <w:rPr>
          <w:rFonts w:asciiTheme="minorHAnsi" w:hAnsiTheme="minorHAnsi" w:cs="Arial"/>
          <w:b/>
          <w:sz w:val="28"/>
          <w:szCs w:val="24"/>
          <w:lang w:val="en-US"/>
        </w:rPr>
      </w:pPr>
      <w:r w:rsidRPr="00690B3F">
        <w:rPr>
          <w:rFonts w:asciiTheme="minorHAnsi" w:hAnsiTheme="minorHAnsi" w:cs="Arial"/>
          <w:b/>
          <w:sz w:val="28"/>
          <w:szCs w:val="24"/>
          <w:lang w:val="en-US"/>
        </w:rPr>
        <w:t xml:space="preserve">The </w:t>
      </w:r>
      <w:r>
        <w:rPr>
          <w:rFonts w:asciiTheme="minorHAnsi" w:hAnsiTheme="minorHAnsi" w:cs="Arial"/>
          <w:b/>
          <w:sz w:val="28"/>
          <w:szCs w:val="24"/>
          <w:lang w:val="en-US"/>
        </w:rPr>
        <w:t xml:space="preserve">Shota </w:t>
      </w:r>
      <w:proofErr w:type="spellStart"/>
      <w:r>
        <w:rPr>
          <w:rFonts w:asciiTheme="minorHAnsi" w:hAnsiTheme="minorHAnsi" w:cs="Arial"/>
          <w:b/>
          <w:sz w:val="28"/>
          <w:szCs w:val="24"/>
          <w:lang w:val="en-US"/>
        </w:rPr>
        <w:t>Rustaveli</w:t>
      </w:r>
      <w:proofErr w:type="spellEnd"/>
      <w:r>
        <w:rPr>
          <w:rFonts w:asciiTheme="minorHAnsi" w:hAnsiTheme="minorHAnsi" w:cs="Arial"/>
          <w:b/>
          <w:sz w:val="28"/>
          <w:szCs w:val="24"/>
          <w:lang w:val="en-US"/>
        </w:rPr>
        <w:t xml:space="preserve"> </w:t>
      </w:r>
      <w:r w:rsidR="00273EFD">
        <w:rPr>
          <w:rFonts w:asciiTheme="minorHAnsi" w:hAnsiTheme="minorHAnsi" w:cs="Arial"/>
          <w:b/>
          <w:sz w:val="28"/>
          <w:szCs w:val="24"/>
          <w:lang w:val="en-US"/>
        </w:rPr>
        <w:t xml:space="preserve">Georgian </w:t>
      </w:r>
      <w:r>
        <w:rPr>
          <w:rFonts w:asciiTheme="minorHAnsi" w:hAnsiTheme="minorHAnsi" w:cs="Arial"/>
          <w:b/>
          <w:sz w:val="28"/>
          <w:szCs w:val="24"/>
          <w:lang w:val="en-US"/>
        </w:rPr>
        <w:t>Nationa</w:t>
      </w:r>
      <w:r w:rsidR="00273EFD">
        <w:rPr>
          <w:rFonts w:asciiTheme="minorHAnsi" w:hAnsiTheme="minorHAnsi" w:cs="Arial"/>
          <w:b/>
          <w:sz w:val="28"/>
          <w:szCs w:val="24"/>
          <w:lang w:val="en-US"/>
        </w:rPr>
        <w:t xml:space="preserve">l Science Foundation </w:t>
      </w:r>
      <w:r>
        <w:rPr>
          <w:rFonts w:asciiTheme="minorHAnsi" w:hAnsiTheme="minorHAnsi" w:cs="Arial"/>
          <w:b/>
          <w:sz w:val="28"/>
          <w:szCs w:val="24"/>
          <w:lang w:val="en-US"/>
        </w:rPr>
        <w:t>(SR</w:t>
      </w:r>
      <w:r w:rsidR="00273EFD">
        <w:rPr>
          <w:rFonts w:asciiTheme="minorHAnsi" w:hAnsiTheme="minorHAnsi" w:cs="Arial"/>
          <w:b/>
          <w:sz w:val="28"/>
          <w:szCs w:val="24"/>
          <w:lang w:val="en-US"/>
        </w:rPr>
        <w:t>G</w:t>
      </w:r>
      <w:r>
        <w:rPr>
          <w:rFonts w:asciiTheme="minorHAnsi" w:hAnsiTheme="minorHAnsi" w:cs="Arial"/>
          <w:b/>
          <w:sz w:val="28"/>
          <w:szCs w:val="24"/>
          <w:lang w:val="en-US"/>
        </w:rPr>
        <w:t>NSF</w:t>
      </w:r>
      <w:r w:rsidRPr="00690B3F">
        <w:rPr>
          <w:rFonts w:asciiTheme="minorHAnsi" w:hAnsiTheme="minorHAnsi" w:cs="Arial"/>
          <w:b/>
          <w:sz w:val="28"/>
          <w:szCs w:val="24"/>
          <w:lang w:val="en-US"/>
        </w:rPr>
        <w:t>)</w:t>
      </w:r>
    </w:p>
    <w:p w:rsidR="00C2284E" w:rsidRDefault="00C2284E" w:rsidP="00C2284E">
      <w:pPr>
        <w:spacing w:after="120" w:line="276" w:lineRule="auto"/>
        <w:jc w:val="center"/>
        <w:rPr>
          <w:rFonts w:asciiTheme="minorHAnsi" w:hAnsiTheme="minorHAnsi" w:cs="Arial"/>
          <w:b/>
          <w:color w:val="FF0000"/>
          <w:sz w:val="28"/>
          <w:szCs w:val="24"/>
          <w:lang w:val="en-US"/>
        </w:rPr>
      </w:pPr>
    </w:p>
    <w:p w:rsidR="006B1A35" w:rsidRDefault="00C2284E" w:rsidP="00C2284E">
      <w:pPr>
        <w:spacing w:after="120" w:line="276" w:lineRule="auto"/>
        <w:jc w:val="center"/>
        <w:rPr>
          <w:rFonts w:asciiTheme="minorHAnsi" w:hAnsiTheme="minorHAnsi" w:cs="Arial"/>
          <w:b/>
          <w:color w:val="FF0000"/>
          <w:sz w:val="28"/>
          <w:szCs w:val="24"/>
        </w:rPr>
      </w:pPr>
      <w:r>
        <w:rPr>
          <w:rFonts w:asciiTheme="minorHAnsi" w:hAnsiTheme="minorHAnsi" w:cs="Arial"/>
          <w:b/>
          <w:color w:val="FF0000"/>
          <w:sz w:val="28"/>
          <w:szCs w:val="24"/>
          <w:lang w:val="en-US"/>
        </w:rPr>
        <w:t xml:space="preserve">       </w:t>
      </w:r>
      <w:r w:rsidR="008116A2">
        <w:rPr>
          <w:rFonts w:asciiTheme="minorHAnsi" w:hAnsiTheme="minorHAnsi" w:cs="Arial"/>
          <w:b/>
          <w:color w:val="FF0000"/>
          <w:sz w:val="28"/>
          <w:szCs w:val="24"/>
          <w:lang w:val="en-US"/>
        </w:rPr>
        <w:t xml:space="preserve">The Call is open between </w:t>
      </w:r>
      <w:r w:rsidRPr="00C2284E">
        <w:rPr>
          <w:rFonts w:asciiTheme="minorHAnsi" w:hAnsiTheme="minorHAnsi" w:cs="Arial"/>
          <w:b/>
          <w:color w:val="FF0000"/>
          <w:sz w:val="28"/>
          <w:szCs w:val="24"/>
        </w:rPr>
        <w:t>15</w:t>
      </w:r>
      <w:r w:rsidRPr="00C2284E">
        <w:rPr>
          <w:rFonts w:asciiTheme="minorHAnsi" w:hAnsiTheme="minorHAnsi" w:cs="Arial"/>
          <w:b/>
          <w:color w:val="FF0000"/>
          <w:sz w:val="28"/>
          <w:szCs w:val="24"/>
          <w:vertAlign w:val="superscript"/>
        </w:rPr>
        <w:t>th</w:t>
      </w:r>
      <w:r w:rsidRPr="00C2284E">
        <w:rPr>
          <w:rFonts w:asciiTheme="minorHAnsi" w:hAnsiTheme="minorHAnsi" w:cs="Arial"/>
          <w:b/>
          <w:color w:val="FF0000"/>
          <w:sz w:val="28"/>
          <w:szCs w:val="24"/>
        </w:rPr>
        <w:t> November 2017</w:t>
      </w:r>
      <w:r>
        <w:rPr>
          <w:rFonts w:asciiTheme="minorHAnsi" w:hAnsiTheme="minorHAnsi" w:cs="Arial"/>
          <w:b/>
          <w:color w:val="FF0000"/>
          <w:sz w:val="28"/>
          <w:szCs w:val="24"/>
        </w:rPr>
        <w:t xml:space="preserve"> and </w:t>
      </w:r>
      <w:r w:rsidR="00D729BC">
        <w:rPr>
          <w:rFonts w:asciiTheme="minorHAnsi" w:hAnsiTheme="minorHAnsi" w:cs="Arial"/>
          <w:b/>
          <w:color w:val="FF0000"/>
          <w:sz w:val="28"/>
          <w:szCs w:val="24"/>
        </w:rPr>
        <w:t>1</w:t>
      </w:r>
      <w:r w:rsidR="00D729BC">
        <w:rPr>
          <w:rFonts w:asciiTheme="minorHAnsi" w:hAnsiTheme="minorHAnsi" w:cs="Arial"/>
          <w:b/>
          <w:color w:val="FF0000"/>
          <w:sz w:val="28"/>
          <w:szCs w:val="24"/>
          <w:vertAlign w:val="superscript"/>
        </w:rPr>
        <w:t>st</w:t>
      </w:r>
      <w:r w:rsidRPr="00C2284E">
        <w:rPr>
          <w:rFonts w:asciiTheme="minorHAnsi" w:hAnsiTheme="minorHAnsi" w:cs="Arial"/>
          <w:b/>
          <w:color w:val="FF0000"/>
          <w:sz w:val="28"/>
          <w:szCs w:val="24"/>
          <w:vertAlign w:val="superscript"/>
        </w:rPr>
        <w:t> </w:t>
      </w:r>
      <w:r w:rsidR="00D729BC">
        <w:rPr>
          <w:rFonts w:asciiTheme="minorHAnsi" w:hAnsiTheme="minorHAnsi" w:cs="Arial"/>
          <w:b/>
          <w:color w:val="FF0000"/>
          <w:sz w:val="28"/>
          <w:szCs w:val="24"/>
        </w:rPr>
        <w:t>March</w:t>
      </w:r>
      <w:r w:rsidRPr="00C2284E">
        <w:rPr>
          <w:rFonts w:asciiTheme="minorHAnsi" w:hAnsiTheme="minorHAnsi" w:cs="Arial"/>
          <w:b/>
          <w:color w:val="FF0000"/>
          <w:sz w:val="28"/>
          <w:szCs w:val="24"/>
        </w:rPr>
        <w:t xml:space="preserve"> 2018</w:t>
      </w:r>
    </w:p>
    <w:p w:rsidR="00C2284E" w:rsidRPr="00E47F76" w:rsidRDefault="00C2284E" w:rsidP="00C2284E">
      <w:pPr>
        <w:spacing w:after="120" w:line="276" w:lineRule="auto"/>
        <w:jc w:val="center"/>
        <w:rPr>
          <w:rFonts w:asciiTheme="minorHAnsi" w:hAnsiTheme="minorHAnsi"/>
          <w:color w:val="0F243E" w:themeColor="text2" w:themeShade="80"/>
          <w:sz w:val="22"/>
          <w:szCs w:val="22"/>
          <w:lang w:val="en-US"/>
        </w:rPr>
      </w:pPr>
    </w:p>
    <w:p w:rsidR="00BC24D6" w:rsidRPr="00E47F76" w:rsidRDefault="00885C28" w:rsidP="00850659">
      <w:pPr>
        <w:pStyle w:val="Heading21"/>
        <w:spacing w:before="0" w:line="276" w:lineRule="auto"/>
        <w:ind w:left="284" w:hanging="284"/>
        <w:rPr>
          <w:rFonts w:asciiTheme="minorHAnsi" w:hAnsiTheme="minorHAnsi"/>
          <w:color w:val="0F243E" w:themeColor="text2" w:themeShade="80"/>
          <w:sz w:val="28"/>
          <w:szCs w:val="22"/>
          <w:lang w:val="en-US"/>
        </w:rPr>
      </w:pPr>
      <w:r w:rsidRPr="00E47F76">
        <w:rPr>
          <w:rFonts w:asciiTheme="minorHAnsi" w:hAnsiTheme="minorHAnsi"/>
          <w:color w:val="0F243E" w:themeColor="text2" w:themeShade="80"/>
          <w:sz w:val="28"/>
          <w:szCs w:val="22"/>
          <w:lang w:val="en-US"/>
        </w:rPr>
        <w:t>Preamble</w:t>
      </w:r>
    </w:p>
    <w:p w:rsidR="005B45D6" w:rsidRDefault="006B1A35" w:rsidP="00850659">
      <w:pPr>
        <w:spacing w:after="120" w:line="276" w:lineRule="auto"/>
        <w:jc w:val="both"/>
        <w:rPr>
          <w:rFonts w:asciiTheme="minorHAnsi" w:hAnsiTheme="minorHAnsi" w:cs="Arial"/>
          <w:sz w:val="24"/>
          <w:szCs w:val="24"/>
          <w:lang w:val="en-US"/>
        </w:rPr>
      </w:pPr>
      <w:r w:rsidRPr="00CD3A59">
        <w:rPr>
          <w:rFonts w:asciiTheme="minorHAnsi" w:hAnsiTheme="minorHAnsi" w:cs="Arial"/>
          <w:sz w:val="24"/>
          <w:szCs w:val="24"/>
          <w:lang w:val="en-US"/>
        </w:rPr>
        <w:t xml:space="preserve">In the framework of the Protocol on Cooperation in Science and Technology between </w:t>
      </w:r>
      <w:r w:rsidRPr="00CD3A59">
        <w:rPr>
          <w:rStyle w:val="st1"/>
          <w:rFonts w:asciiTheme="minorHAnsi" w:hAnsiTheme="minorHAnsi" w:cs="Arial"/>
          <w:sz w:val="24"/>
          <w:szCs w:val="24"/>
          <w:lang w:val="en-US" w:eastAsia="ko-KR"/>
        </w:rPr>
        <w:t xml:space="preserve">The Scientific and Technological Research Council of Turkey (TÜBİTAK) and </w:t>
      </w:r>
      <w:r w:rsidRPr="00CD3A59">
        <w:rPr>
          <w:rFonts w:asciiTheme="minorHAnsi" w:hAnsiTheme="minorHAnsi" w:cs="Arial"/>
          <w:sz w:val="24"/>
          <w:szCs w:val="24"/>
          <w:lang w:val="en-US"/>
        </w:rPr>
        <w:t xml:space="preserve">The </w:t>
      </w:r>
      <w:r>
        <w:rPr>
          <w:rFonts w:asciiTheme="minorHAnsi" w:hAnsiTheme="minorHAnsi" w:cs="Arial"/>
          <w:sz w:val="24"/>
          <w:szCs w:val="24"/>
          <w:lang w:val="en-US"/>
        </w:rPr>
        <w:t xml:space="preserve">Shota </w:t>
      </w:r>
      <w:proofErr w:type="spellStart"/>
      <w:r>
        <w:rPr>
          <w:rFonts w:asciiTheme="minorHAnsi" w:hAnsiTheme="minorHAnsi" w:cs="Arial"/>
          <w:sz w:val="24"/>
          <w:szCs w:val="24"/>
          <w:lang w:val="en-US"/>
        </w:rPr>
        <w:t>Rustaveli</w:t>
      </w:r>
      <w:proofErr w:type="spellEnd"/>
      <w:r>
        <w:rPr>
          <w:rFonts w:asciiTheme="minorHAnsi" w:hAnsiTheme="minorHAnsi" w:cs="Arial"/>
          <w:sz w:val="24"/>
          <w:szCs w:val="24"/>
          <w:lang w:val="en-US"/>
        </w:rPr>
        <w:t xml:space="preserve"> National Science Foundation of Georgia </w:t>
      </w:r>
      <w:r w:rsidRPr="00CD3A59">
        <w:rPr>
          <w:rFonts w:asciiTheme="minorHAnsi" w:hAnsiTheme="minorHAnsi" w:cs="Arial"/>
          <w:sz w:val="24"/>
          <w:szCs w:val="24"/>
          <w:lang w:val="en-US"/>
        </w:rPr>
        <w:t>(</w:t>
      </w:r>
      <w:r w:rsidR="004255EC">
        <w:rPr>
          <w:rFonts w:asciiTheme="minorHAnsi" w:hAnsiTheme="minorHAnsi" w:cs="Arial"/>
          <w:sz w:val="24"/>
          <w:szCs w:val="24"/>
          <w:lang w:val="en-US"/>
        </w:rPr>
        <w:t>SRGNSF</w:t>
      </w:r>
      <w:r w:rsidRPr="00CD3A59">
        <w:rPr>
          <w:rFonts w:asciiTheme="minorHAnsi" w:hAnsiTheme="minorHAnsi" w:cs="Arial"/>
          <w:sz w:val="24"/>
          <w:szCs w:val="24"/>
          <w:lang w:val="en-US"/>
        </w:rPr>
        <w:t xml:space="preserve">), TÜBİTAK and </w:t>
      </w:r>
      <w:r w:rsidR="004255EC">
        <w:rPr>
          <w:rFonts w:asciiTheme="minorHAnsi" w:hAnsiTheme="minorHAnsi" w:cs="Arial"/>
          <w:sz w:val="24"/>
          <w:szCs w:val="24"/>
          <w:lang w:val="en-US"/>
        </w:rPr>
        <w:t>SRGNSF</w:t>
      </w:r>
      <w:r>
        <w:rPr>
          <w:rFonts w:asciiTheme="minorHAnsi" w:hAnsiTheme="minorHAnsi" w:cs="Arial"/>
          <w:sz w:val="24"/>
          <w:szCs w:val="24"/>
          <w:lang w:val="en-US"/>
        </w:rPr>
        <w:t xml:space="preserve"> </w:t>
      </w:r>
      <w:r w:rsidRPr="00CD3A59">
        <w:rPr>
          <w:rFonts w:asciiTheme="minorHAnsi" w:hAnsiTheme="minorHAnsi" w:cs="Arial"/>
          <w:sz w:val="24"/>
          <w:szCs w:val="24"/>
          <w:lang w:val="en-US"/>
        </w:rPr>
        <w:t>invite Universities, Research Centers and Institutes to submit joint proposals for R&amp;D projects.</w:t>
      </w:r>
    </w:p>
    <w:p w:rsidR="00850659" w:rsidRDefault="00850659" w:rsidP="00850659">
      <w:pPr>
        <w:spacing w:after="120" w:line="276" w:lineRule="auto"/>
        <w:jc w:val="both"/>
        <w:rPr>
          <w:rFonts w:asciiTheme="minorHAnsi" w:eastAsiaTheme="minorHAnsi" w:hAnsiTheme="minorHAnsi" w:cs="Arial"/>
          <w:b/>
          <w:color w:val="0F243E" w:themeColor="text2" w:themeShade="80"/>
          <w:sz w:val="28"/>
          <w:szCs w:val="22"/>
          <w:lang w:val="en-US" w:eastAsia="en-US"/>
        </w:rPr>
      </w:pPr>
    </w:p>
    <w:p w:rsidR="003C0836" w:rsidRDefault="009D0B8B" w:rsidP="00850659">
      <w:pPr>
        <w:spacing w:after="120" w:line="276" w:lineRule="auto"/>
        <w:rPr>
          <w:rFonts w:asciiTheme="minorHAnsi" w:eastAsiaTheme="minorHAnsi" w:hAnsiTheme="minorHAnsi" w:cs="Arial"/>
          <w:b/>
          <w:color w:val="0F243E" w:themeColor="text2" w:themeShade="80"/>
          <w:sz w:val="28"/>
          <w:szCs w:val="22"/>
          <w:lang w:val="en-US" w:eastAsia="en-US"/>
        </w:rPr>
      </w:pPr>
      <w:proofErr w:type="gramStart"/>
      <w:r>
        <w:rPr>
          <w:rFonts w:asciiTheme="minorHAnsi" w:eastAsiaTheme="minorHAnsi" w:hAnsiTheme="minorHAnsi" w:cs="Arial"/>
          <w:b/>
          <w:color w:val="0F243E" w:themeColor="text2" w:themeShade="80"/>
          <w:sz w:val="28"/>
          <w:szCs w:val="22"/>
          <w:lang w:val="en-US" w:eastAsia="en-US"/>
        </w:rPr>
        <w:t>2.</w:t>
      </w:r>
      <w:r w:rsidR="003A32BF" w:rsidRPr="00E47F76">
        <w:rPr>
          <w:rFonts w:asciiTheme="minorHAnsi" w:eastAsiaTheme="minorHAnsi" w:hAnsiTheme="minorHAnsi" w:cs="Arial"/>
          <w:b/>
          <w:color w:val="0F243E" w:themeColor="text2" w:themeShade="80"/>
          <w:sz w:val="28"/>
          <w:szCs w:val="22"/>
          <w:lang w:val="en-US" w:eastAsia="en-US"/>
        </w:rPr>
        <w:t>Objectives</w:t>
      </w:r>
      <w:proofErr w:type="gramEnd"/>
      <w:r w:rsidR="00D435E3">
        <w:rPr>
          <w:rFonts w:asciiTheme="minorHAnsi" w:eastAsiaTheme="minorHAnsi" w:hAnsiTheme="minorHAnsi" w:cs="Arial"/>
          <w:b/>
          <w:color w:val="0F243E" w:themeColor="text2" w:themeShade="80"/>
          <w:sz w:val="28"/>
          <w:szCs w:val="22"/>
          <w:lang w:val="en-US" w:eastAsia="en-US"/>
        </w:rPr>
        <w:t xml:space="preserve"> </w:t>
      </w:r>
      <w:r w:rsidR="005B45D6">
        <w:rPr>
          <w:rFonts w:asciiTheme="minorHAnsi" w:eastAsiaTheme="minorHAnsi" w:hAnsiTheme="minorHAnsi" w:cs="Arial"/>
          <w:b/>
          <w:color w:val="0F243E" w:themeColor="text2" w:themeShade="80"/>
          <w:sz w:val="28"/>
          <w:szCs w:val="22"/>
          <w:lang w:val="en-US" w:eastAsia="en-US"/>
        </w:rPr>
        <w:t>of t</w:t>
      </w:r>
      <w:r w:rsidR="00B25BA1" w:rsidRPr="00E47F76">
        <w:rPr>
          <w:rFonts w:asciiTheme="minorHAnsi" w:eastAsiaTheme="minorHAnsi" w:hAnsiTheme="minorHAnsi" w:cs="Arial"/>
          <w:b/>
          <w:color w:val="0F243E" w:themeColor="text2" w:themeShade="80"/>
          <w:sz w:val="28"/>
          <w:szCs w:val="22"/>
          <w:lang w:val="en-US" w:eastAsia="en-US"/>
        </w:rPr>
        <w:t xml:space="preserve">he </w:t>
      </w:r>
      <w:proofErr w:type="spellStart"/>
      <w:r w:rsidR="00F30923">
        <w:rPr>
          <w:rFonts w:asciiTheme="minorHAnsi" w:eastAsiaTheme="minorHAnsi" w:hAnsiTheme="minorHAnsi" w:cs="Arial"/>
          <w:b/>
          <w:color w:val="0F243E" w:themeColor="text2" w:themeShade="80"/>
          <w:sz w:val="28"/>
          <w:szCs w:val="22"/>
          <w:lang w:val="en-US" w:eastAsia="en-US"/>
        </w:rPr>
        <w:t>the</w:t>
      </w:r>
      <w:proofErr w:type="spellEnd"/>
      <w:r w:rsidR="00F30923">
        <w:rPr>
          <w:rFonts w:asciiTheme="minorHAnsi" w:eastAsiaTheme="minorHAnsi" w:hAnsiTheme="minorHAnsi" w:cs="Arial"/>
          <w:b/>
          <w:color w:val="0F243E" w:themeColor="text2" w:themeShade="80"/>
          <w:sz w:val="28"/>
          <w:szCs w:val="22"/>
          <w:lang w:val="en-US" w:eastAsia="en-US"/>
        </w:rPr>
        <w:t xml:space="preserve"> </w:t>
      </w:r>
      <w:r w:rsidR="003C0836" w:rsidRPr="00E47F76">
        <w:rPr>
          <w:rFonts w:asciiTheme="minorHAnsi" w:eastAsiaTheme="minorHAnsi" w:hAnsiTheme="minorHAnsi" w:cs="Arial"/>
          <w:b/>
          <w:color w:val="0F243E" w:themeColor="text2" w:themeShade="80"/>
          <w:sz w:val="28"/>
          <w:szCs w:val="22"/>
          <w:lang w:val="en-US" w:eastAsia="en-US"/>
        </w:rPr>
        <w:t>Call</w:t>
      </w:r>
    </w:p>
    <w:p w:rsidR="003A32BF" w:rsidRPr="00E47F76" w:rsidRDefault="00F55822" w:rsidP="00850659">
      <w:pPr>
        <w:spacing w:after="120" w:line="276" w:lineRule="auto"/>
        <w:ind w:right="6"/>
        <w:jc w:val="both"/>
        <w:rPr>
          <w:rFonts w:asciiTheme="minorHAnsi" w:hAnsiTheme="minorHAnsi"/>
          <w:sz w:val="22"/>
          <w:szCs w:val="22"/>
          <w:lang w:val="en-US"/>
        </w:rPr>
      </w:pPr>
      <w:r w:rsidRPr="00E47F76">
        <w:rPr>
          <w:rFonts w:asciiTheme="minorHAnsi" w:hAnsiTheme="minorHAnsi"/>
          <w:sz w:val="22"/>
          <w:szCs w:val="22"/>
          <w:lang w:val="en-US"/>
        </w:rPr>
        <w:t xml:space="preserve">The aim </w:t>
      </w:r>
      <w:r w:rsidR="00A76F16" w:rsidRPr="00E47F76">
        <w:rPr>
          <w:rFonts w:asciiTheme="minorHAnsi" w:hAnsiTheme="minorHAnsi"/>
          <w:sz w:val="22"/>
          <w:szCs w:val="22"/>
          <w:lang w:val="en-US"/>
        </w:rPr>
        <w:t xml:space="preserve">of the call </w:t>
      </w:r>
      <w:r w:rsidRPr="00E47F76">
        <w:rPr>
          <w:rFonts w:asciiTheme="minorHAnsi" w:hAnsiTheme="minorHAnsi"/>
          <w:sz w:val="22"/>
          <w:szCs w:val="22"/>
          <w:lang w:val="en-US"/>
        </w:rPr>
        <w:t xml:space="preserve">is to </w:t>
      </w:r>
      <w:r w:rsidR="005369BD" w:rsidRPr="00E47F76">
        <w:rPr>
          <w:rFonts w:asciiTheme="minorHAnsi" w:hAnsiTheme="minorHAnsi"/>
          <w:sz w:val="22"/>
          <w:szCs w:val="22"/>
          <w:lang w:val="en-US"/>
        </w:rPr>
        <w:t>allow partners to collaborate internationally, and gain access to new research environments, facilities, knowledge, and expertise, in order to enhance the quality of their research and enable them to translate research and innovation into economic and societal benefit.</w:t>
      </w:r>
    </w:p>
    <w:p w:rsidR="00C33CFE" w:rsidRDefault="00F55822" w:rsidP="00E47F76">
      <w:pPr>
        <w:spacing w:after="120" w:line="276" w:lineRule="auto"/>
        <w:ind w:right="6"/>
        <w:jc w:val="both"/>
        <w:rPr>
          <w:rFonts w:asciiTheme="minorHAnsi" w:hAnsiTheme="minorHAnsi"/>
          <w:sz w:val="22"/>
          <w:szCs w:val="22"/>
          <w:lang w:val="en-US"/>
        </w:rPr>
      </w:pPr>
      <w:r w:rsidRPr="00E47F76">
        <w:rPr>
          <w:rFonts w:asciiTheme="minorHAnsi" w:hAnsiTheme="minorHAnsi"/>
          <w:sz w:val="22"/>
          <w:szCs w:val="22"/>
          <w:lang w:val="en-US"/>
        </w:rPr>
        <w:t>The funding will be provi</w:t>
      </w:r>
      <w:r w:rsidR="000D2CE3" w:rsidRPr="00E47F76">
        <w:rPr>
          <w:rFonts w:asciiTheme="minorHAnsi" w:hAnsiTheme="minorHAnsi"/>
          <w:sz w:val="22"/>
          <w:szCs w:val="22"/>
          <w:lang w:val="en-US"/>
        </w:rPr>
        <w:t xml:space="preserve">ded jointly by TÜBITAK and </w:t>
      </w:r>
      <w:r w:rsidR="004255EC">
        <w:rPr>
          <w:rFonts w:asciiTheme="minorHAnsi" w:hAnsiTheme="minorHAnsi"/>
          <w:sz w:val="22"/>
          <w:szCs w:val="22"/>
          <w:lang w:val="en-US"/>
        </w:rPr>
        <w:t>SRGNSF</w:t>
      </w:r>
      <w:r w:rsidR="006B1A35">
        <w:rPr>
          <w:rFonts w:asciiTheme="minorHAnsi" w:hAnsiTheme="minorHAnsi"/>
          <w:sz w:val="22"/>
          <w:szCs w:val="22"/>
          <w:lang w:val="en-US"/>
        </w:rPr>
        <w:t xml:space="preserve"> </w:t>
      </w:r>
      <w:r w:rsidR="000D2CE3" w:rsidRPr="00E47F76">
        <w:rPr>
          <w:rFonts w:asciiTheme="minorHAnsi" w:hAnsiTheme="minorHAnsi"/>
          <w:sz w:val="22"/>
          <w:szCs w:val="22"/>
          <w:lang w:val="en-US"/>
        </w:rPr>
        <w:t>in the form of non-repayable project grants.</w:t>
      </w:r>
    </w:p>
    <w:p w:rsidR="00DF4ABD" w:rsidRPr="00F30923" w:rsidRDefault="003A32BF" w:rsidP="00850659">
      <w:pPr>
        <w:pStyle w:val="Heading21"/>
        <w:numPr>
          <w:ilvl w:val="0"/>
          <w:numId w:val="9"/>
        </w:numPr>
        <w:spacing w:before="0"/>
        <w:ind w:left="284" w:hanging="284"/>
        <w:rPr>
          <w:rFonts w:asciiTheme="minorHAnsi" w:hAnsiTheme="minorHAnsi"/>
          <w:color w:val="0F243E" w:themeColor="text2" w:themeShade="80"/>
          <w:sz w:val="28"/>
          <w:szCs w:val="22"/>
          <w:lang w:val="en-US"/>
        </w:rPr>
      </w:pPr>
      <w:r w:rsidRPr="00F30923">
        <w:rPr>
          <w:rFonts w:asciiTheme="minorHAnsi" w:hAnsiTheme="minorHAnsi"/>
          <w:color w:val="0F243E" w:themeColor="text2" w:themeShade="80"/>
          <w:sz w:val="28"/>
          <w:szCs w:val="22"/>
          <w:lang w:val="en-US"/>
        </w:rPr>
        <w:lastRenderedPageBreak/>
        <w:t>F</w:t>
      </w:r>
      <w:r w:rsidR="00E47F76" w:rsidRPr="00F30923">
        <w:rPr>
          <w:rFonts w:asciiTheme="minorHAnsi" w:hAnsiTheme="minorHAnsi"/>
          <w:color w:val="0F243E" w:themeColor="text2" w:themeShade="80"/>
          <w:sz w:val="28"/>
          <w:szCs w:val="22"/>
          <w:lang w:val="en-US"/>
        </w:rPr>
        <w:t>inancial Issues</w:t>
      </w:r>
    </w:p>
    <w:p w:rsidR="00D134BA" w:rsidRPr="00E47F76" w:rsidRDefault="00702EC8" w:rsidP="00850659">
      <w:pPr>
        <w:spacing w:after="120" w:line="276" w:lineRule="auto"/>
        <w:ind w:right="4"/>
        <w:jc w:val="both"/>
        <w:rPr>
          <w:rFonts w:asciiTheme="minorHAnsi" w:hAnsiTheme="minorHAnsi"/>
          <w:sz w:val="22"/>
          <w:szCs w:val="22"/>
        </w:rPr>
      </w:pPr>
      <w:r w:rsidRPr="00E47F76">
        <w:rPr>
          <w:rFonts w:asciiTheme="minorHAnsi" w:hAnsiTheme="minorHAnsi"/>
          <w:sz w:val="22"/>
          <w:szCs w:val="22"/>
        </w:rPr>
        <w:t>As a rule, Turkish partner that are eligible for funding can re</w:t>
      </w:r>
      <w:r w:rsidR="002F1017" w:rsidRPr="00E47F76">
        <w:rPr>
          <w:rFonts w:asciiTheme="minorHAnsi" w:hAnsiTheme="minorHAnsi"/>
          <w:sz w:val="22"/>
          <w:szCs w:val="22"/>
        </w:rPr>
        <w:t>c</w:t>
      </w:r>
      <w:r w:rsidR="00A23FAE" w:rsidRPr="00E47F76">
        <w:rPr>
          <w:rFonts w:asciiTheme="minorHAnsi" w:hAnsiTheme="minorHAnsi"/>
          <w:sz w:val="22"/>
          <w:szCs w:val="22"/>
        </w:rPr>
        <w:t xml:space="preserve">eive up to </w:t>
      </w:r>
      <w:r w:rsidR="00436333" w:rsidRPr="00E47F76">
        <w:rPr>
          <w:rFonts w:asciiTheme="minorHAnsi" w:hAnsiTheme="minorHAnsi"/>
          <w:sz w:val="22"/>
          <w:szCs w:val="22"/>
        </w:rPr>
        <w:t>360</w:t>
      </w:r>
      <w:r w:rsidR="0087285C">
        <w:rPr>
          <w:rFonts w:asciiTheme="minorHAnsi" w:hAnsiTheme="minorHAnsi"/>
          <w:sz w:val="22"/>
          <w:szCs w:val="22"/>
        </w:rPr>
        <w:t>.</w:t>
      </w:r>
      <w:r w:rsidR="00F712E7" w:rsidRPr="00E47F76">
        <w:rPr>
          <w:rFonts w:asciiTheme="minorHAnsi" w:hAnsiTheme="minorHAnsi"/>
          <w:sz w:val="22"/>
          <w:szCs w:val="22"/>
        </w:rPr>
        <w:t>00</w:t>
      </w:r>
      <w:r w:rsidR="00682C61" w:rsidRPr="00E47F76">
        <w:rPr>
          <w:rFonts w:asciiTheme="minorHAnsi" w:hAnsiTheme="minorHAnsi"/>
          <w:sz w:val="22"/>
          <w:szCs w:val="22"/>
        </w:rPr>
        <w:t xml:space="preserve">0 </w:t>
      </w:r>
      <w:r w:rsidR="0057121B" w:rsidRPr="00E47F76">
        <w:rPr>
          <w:rFonts w:asciiTheme="minorHAnsi" w:hAnsiTheme="minorHAnsi"/>
          <w:sz w:val="22"/>
          <w:szCs w:val="22"/>
        </w:rPr>
        <w:t xml:space="preserve">Turkish </w:t>
      </w:r>
      <w:r w:rsidR="0057121B" w:rsidRPr="00755E21">
        <w:rPr>
          <w:rFonts w:asciiTheme="minorHAnsi" w:hAnsiTheme="minorHAnsi"/>
          <w:sz w:val="22"/>
          <w:szCs w:val="22"/>
        </w:rPr>
        <w:t>Liras (</w:t>
      </w:r>
      <w:r w:rsidR="0087285C">
        <w:rPr>
          <w:rFonts w:asciiTheme="minorHAnsi" w:hAnsiTheme="minorHAnsi"/>
          <w:sz w:val="22"/>
          <w:szCs w:val="22"/>
        </w:rPr>
        <w:t xml:space="preserve">about </w:t>
      </w:r>
      <w:r w:rsidR="0087285C">
        <w:rPr>
          <w:rStyle w:val="apple-converted-space"/>
          <w:rFonts w:asciiTheme="minorHAnsi" w:hAnsiTheme="minorHAnsi" w:cs="Arial"/>
          <w:sz w:val="22"/>
          <w:szCs w:val="22"/>
          <w:shd w:val="clear" w:color="auto" w:fill="FFFFFF"/>
        </w:rPr>
        <w:t>245</w:t>
      </w:r>
      <w:r w:rsidR="00755E21" w:rsidRPr="00755E21">
        <w:rPr>
          <w:rStyle w:val="apple-converted-space"/>
          <w:rFonts w:asciiTheme="minorHAnsi" w:hAnsiTheme="minorHAnsi" w:cs="Arial"/>
          <w:sz w:val="22"/>
          <w:szCs w:val="22"/>
          <w:shd w:val="clear" w:color="auto" w:fill="FFFFFF"/>
        </w:rPr>
        <w:t xml:space="preserve">.000 Georgian </w:t>
      </w:r>
      <w:proofErr w:type="spellStart"/>
      <w:r w:rsidR="00755E21" w:rsidRPr="00755E21">
        <w:rPr>
          <w:rStyle w:val="apple-converted-space"/>
          <w:rFonts w:asciiTheme="minorHAnsi" w:hAnsiTheme="minorHAnsi" w:cs="Arial"/>
          <w:sz w:val="22"/>
          <w:szCs w:val="22"/>
          <w:shd w:val="clear" w:color="auto" w:fill="FFFFFF"/>
        </w:rPr>
        <w:t>Laris</w:t>
      </w:r>
      <w:proofErr w:type="spellEnd"/>
      <w:r w:rsidR="0087285C">
        <w:rPr>
          <w:rFonts w:asciiTheme="minorHAnsi" w:hAnsiTheme="minorHAnsi"/>
          <w:sz w:val="22"/>
          <w:szCs w:val="22"/>
        </w:rPr>
        <w:t xml:space="preserve"> </w:t>
      </w:r>
      <w:r w:rsidR="002F1017" w:rsidRPr="00755E21">
        <w:rPr>
          <w:rFonts w:asciiTheme="minorHAnsi" w:hAnsiTheme="minorHAnsi"/>
          <w:sz w:val="22"/>
          <w:szCs w:val="22"/>
        </w:rPr>
        <w:t>of funding in total.</w:t>
      </w:r>
      <w:r w:rsidR="002F1017" w:rsidRPr="00E47F76">
        <w:rPr>
          <w:rFonts w:asciiTheme="minorHAnsi" w:hAnsiTheme="minorHAnsi"/>
          <w:sz w:val="22"/>
          <w:szCs w:val="22"/>
        </w:rPr>
        <w:t xml:space="preserve"> </w:t>
      </w:r>
      <w:r w:rsidR="002B29E0" w:rsidRPr="00E47F76">
        <w:rPr>
          <w:rFonts w:asciiTheme="minorHAnsi" w:hAnsiTheme="minorHAnsi"/>
          <w:sz w:val="22"/>
          <w:szCs w:val="22"/>
        </w:rPr>
        <w:t xml:space="preserve">The </w:t>
      </w:r>
      <w:r w:rsidR="00D435E3">
        <w:rPr>
          <w:rFonts w:asciiTheme="minorHAnsi" w:hAnsiTheme="minorHAnsi"/>
          <w:sz w:val="22"/>
          <w:szCs w:val="22"/>
        </w:rPr>
        <w:t>Georgian</w:t>
      </w:r>
      <w:r w:rsidR="002B29E0" w:rsidRPr="00E47F76">
        <w:rPr>
          <w:rFonts w:asciiTheme="minorHAnsi" w:hAnsiTheme="minorHAnsi"/>
          <w:sz w:val="22"/>
          <w:szCs w:val="22"/>
        </w:rPr>
        <w:t xml:space="preserve"> </w:t>
      </w:r>
      <w:proofErr w:type="gramStart"/>
      <w:r w:rsidR="002B29E0" w:rsidRPr="00E47F76">
        <w:rPr>
          <w:rFonts w:asciiTheme="minorHAnsi" w:hAnsiTheme="minorHAnsi"/>
          <w:sz w:val="22"/>
          <w:szCs w:val="22"/>
        </w:rPr>
        <w:t>partner that are</w:t>
      </w:r>
      <w:proofErr w:type="gramEnd"/>
      <w:r w:rsidR="002B29E0" w:rsidRPr="00E47F76">
        <w:rPr>
          <w:rFonts w:asciiTheme="minorHAnsi" w:hAnsiTheme="minorHAnsi"/>
          <w:sz w:val="22"/>
          <w:szCs w:val="22"/>
        </w:rPr>
        <w:t xml:space="preserve"> eligible for funding can receive </w:t>
      </w:r>
      <w:r w:rsidR="002B29E0" w:rsidRPr="0087285C">
        <w:rPr>
          <w:rFonts w:asciiTheme="minorHAnsi" w:hAnsiTheme="minorHAnsi"/>
          <w:sz w:val="22"/>
          <w:szCs w:val="22"/>
        </w:rPr>
        <w:t xml:space="preserve">up to </w:t>
      </w:r>
      <w:r w:rsidR="004255EC" w:rsidRPr="0087285C">
        <w:rPr>
          <w:rFonts w:asciiTheme="minorHAnsi" w:hAnsiTheme="minorHAnsi"/>
          <w:sz w:val="22"/>
          <w:szCs w:val="22"/>
        </w:rPr>
        <w:t xml:space="preserve">30.000 </w:t>
      </w:r>
      <w:r w:rsidR="00755E21" w:rsidRPr="0087285C">
        <w:rPr>
          <w:rFonts w:asciiTheme="minorHAnsi" w:hAnsiTheme="minorHAnsi"/>
          <w:sz w:val="22"/>
          <w:szCs w:val="22"/>
        </w:rPr>
        <w:t xml:space="preserve">Georgian </w:t>
      </w:r>
      <w:proofErr w:type="spellStart"/>
      <w:r w:rsidR="00755E21" w:rsidRPr="0087285C">
        <w:rPr>
          <w:rFonts w:asciiTheme="minorHAnsi" w:hAnsiTheme="minorHAnsi"/>
          <w:sz w:val="22"/>
          <w:szCs w:val="22"/>
        </w:rPr>
        <w:t>Laris</w:t>
      </w:r>
      <w:proofErr w:type="spellEnd"/>
      <w:r w:rsidR="00755E21" w:rsidRPr="0087285C">
        <w:rPr>
          <w:rFonts w:asciiTheme="minorHAnsi" w:hAnsiTheme="minorHAnsi"/>
          <w:sz w:val="22"/>
          <w:szCs w:val="22"/>
        </w:rPr>
        <w:t xml:space="preserve"> (about</w:t>
      </w:r>
      <w:r w:rsidR="0087285C" w:rsidRPr="0087285C">
        <w:rPr>
          <w:rFonts w:asciiTheme="minorHAnsi" w:hAnsiTheme="minorHAnsi"/>
          <w:sz w:val="22"/>
          <w:szCs w:val="22"/>
        </w:rPr>
        <w:t xml:space="preserve"> 45.000 </w:t>
      </w:r>
      <w:r w:rsidR="00755E21" w:rsidRPr="0087285C">
        <w:rPr>
          <w:rFonts w:asciiTheme="minorHAnsi" w:hAnsiTheme="minorHAnsi"/>
          <w:sz w:val="22"/>
          <w:szCs w:val="22"/>
        </w:rPr>
        <w:t xml:space="preserve">Turkish Liras) </w:t>
      </w:r>
      <w:r w:rsidR="002B29E0" w:rsidRPr="0087285C">
        <w:rPr>
          <w:rFonts w:asciiTheme="minorHAnsi" w:hAnsiTheme="minorHAnsi"/>
          <w:sz w:val="22"/>
          <w:szCs w:val="22"/>
        </w:rPr>
        <w:t>per project</w:t>
      </w:r>
      <w:r w:rsidR="002B29E0" w:rsidRPr="00611A26">
        <w:rPr>
          <w:rFonts w:asciiTheme="minorHAnsi" w:hAnsiTheme="minorHAnsi"/>
          <w:sz w:val="22"/>
          <w:szCs w:val="22"/>
        </w:rPr>
        <w:t>.</w:t>
      </w:r>
      <w:r w:rsidR="008D0E72" w:rsidRPr="00611A26">
        <w:rPr>
          <w:rFonts w:asciiTheme="minorHAnsi" w:hAnsiTheme="minorHAnsi"/>
          <w:sz w:val="22"/>
          <w:szCs w:val="22"/>
        </w:rPr>
        <w:t xml:space="preserve"> Also, SRGNSF can provide supplementary budget to Georgian scientists in line with its internal rules and regulations.</w:t>
      </w:r>
      <w:r w:rsidR="008D0E72">
        <w:rPr>
          <w:rFonts w:asciiTheme="minorHAnsi" w:hAnsiTheme="minorHAnsi"/>
          <w:sz w:val="22"/>
          <w:szCs w:val="22"/>
        </w:rPr>
        <w:t xml:space="preserve"> </w:t>
      </w:r>
      <w:r w:rsidR="002B29E0" w:rsidRPr="00E47F76">
        <w:rPr>
          <w:rFonts w:asciiTheme="minorHAnsi" w:hAnsiTheme="minorHAnsi"/>
          <w:sz w:val="22"/>
          <w:szCs w:val="22"/>
        </w:rPr>
        <w:t xml:space="preserve"> </w:t>
      </w:r>
    </w:p>
    <w:p w:rsidR="007E4B3F" w:rsidRPr="00E47F76" w:rsidRDefault="002B29E0" w:rsidP="00E47F76">
      <w:pPr>
        <w:spacing w:after="120" w:line="276" w:lineRule="auto"/>
        <w:ind w:right="4"/>
        <w:jc w:val="both"/>
        <w:rPr>
          <w:rFonts w:asciiTheme="minorHAnsi" w:hAnsiTheme="minorHAnsi"/>
          <w:sz w:val="22"/>
          <w:szCs w:val="22"/>
        </w:rPr>
      </w:pPr>
      <w:r w:rsidRPr="00E47F76">
        <w:rPr>
          <w:rFonts w:asciiTheme="minorHAnsi" w:hAnsiTheme="minorHAnsi"/>
          <w:sz w:val="22"/>
          <w:szCs w:val="22"/>
        </w:rPr>
        <w:t>TÜBİTAK-funded costs of each grant will be issued and managed by TÜBİTAK in accordance with its funding guidelines and procedures</w:t>
      </w:r>
      <w:r w:rsidR="003C0836" w:rsidRPr="00E47F76">
        <w:rPr>
          <w:rFonts w:asciiTheme="minorHAnsi" w:hAnsiTheme="minorHAnsi"/>
          <w:color w:val="C00000"/>
          <w:sz w:val="22"/>
          <w:szCs w:val="22"/>
        </w:rPr>
        <w:t>(</w:t>
      </w:r>
      <w:hyperlink r:id="rId11" w:history="1">
        <w:r w:rsidR="00D729BC" w:rsidRPr="00AF14B9">
          <w:rPr>
            <w:rStyle w:val="Hyperlink"/>
          </w:rPr>
          <w:t>http://www.tubitak.gov.tr/sites/default/files/263_sayili_bk_islenmis_hali.pdf</w:t>
        </w:r>
      </w:hyperlink>
      <w:r w:rsidR="00D729BC">
        <w:t xml:space="preserve"> </w:t>
      </w:r>
      <w:bookmarkStart w:id="0" w:name="_GoBack"/>
      <w:bookmarkEnd w:id="0"/>
      <w:r w:rsidRPr="00E47F76">
        <w:rPr>
          <w:rFonts w:asciiTheme="minorHAnsi" w:hAnsiTheme="minorHAnsi"/>
          <w:sz w:val="22"/>
          <w:szCs w:val="22"/>
        </w:rPr>
        <w:t xml:space="preserve"> </w:t>
      </w:r>
    </w:p>
    <w:p w:rsidR="002B29E0" w:rsidRPr="00E47F76" w:rsidRDefault="002B29E0" w:rsidP="00E47F76">
      <w:pPr>
        <w:spacing w:after="120" w:line="276" w:lineRule="auto"/>
        <w:ind w:right="4"/>
        <w:jc w:val="both"/>
        <w:rPr>
          <w:rFonts w:asciiTheme="minorHAnsi" w:hAnsiTheme="minorHAnsi"/>
          <w:sz w:val="22"/>
          <w:szCs w:val="22"/>
        </w:rPr>
      </w:pPr>
      <w:r w:rsidRPr="00E47F76">
        <w:rPr>
          <w:rFonts w:asciiTheme="minorHAnsi" w:hAnsiTheme="minorHAnsi"/>
          <w:sz w:val="22"/>
          <w:szCs w:val="22"/>
        </w:rPr>
        <w:t xml:space="preserve">Similarly, </w:t>
      </w:r>
      <w:r w:rsidR="004255EC">
        <w:rPr>
          <w:rFonts w:asciiTheme="minorHAnsi" w:hAnsiTheme="minorHAnsi"/>
          <w:sz w:val="22"/>
          <w:szCs w:val="22"/>
        </w:rPr>
        <w:t>SRGNSF</w:t>
      </w:r>
      <w:r w:rsidRPr="00E47F76">
        <w:rPr>
          <w:rFonts w:asciiTheme="minorHAnsi" w:hAnsiTheme="minorHAnsi"/>
          <w:sz w:val="22"/>
          <w:szCs w:val="22"/>
        </w:rPr>
        <w:t xml:space="preserve">-funded costs of each grant will be issued and managed by </w:t>
      </w:r>
      <w:r w:rsidR="004255EC">
        <w:rPr>
          <w:rFonts w:asciiTheme="minorHAnsi" w:hAnsiTheme="minorHAnsi"/>
          <w:sz w:val="22"/>
          <w:szCs w:val="22"/>
        </w:rPr>
        <w:t>SRGNSF</w:t>
      </w:r>
      <w:r w:rsidR="00D54F31">
        <w:rPr>
          <w:rFonts w:asciiTheme="minorHAnsi" w:hAnsiTheme="minorHAnsi"/>
          <w:sz w:val="22"/>
          <w:szCs w:val="22"/>
        </w:rPr>
        <w:t xml:space="preserve"> </w:t>
      </w:r>
      <w:r w:rsidRPr="00E47F76">
        <w:rPr>
          <w:rFonts w:asciiTheme="minorHAnsi" w:hAnsiTheme="minorHAnsi"/>
          <w:sz w:val="22"/>
          <w:szCs w:val="22"/>
        </w:rPr>
        <w:t>according to its funding guidelines and procedures.</w:t>
      </w:r>
    </w:p>
    <w:p w:rsidR="00913113" w:rsidRDefault="002B29E0" w:rsidP="00913113">
      <w:pPr>
        <w:pStyle w:val="Style-11"/>
        <w:spacing w:line="276" w:lineRule="auto"/>
        <w:ind w:left="-45"/>
        <w:contextualSpacing/>
        <w:jc w:val="both"/>
        <w:rPr>
          <w:rFonts w:asciiTheme="minorHAnsi" w:eastAsia="Arial" w:hAnsiTheme="minorHAnsi" w:cs="Arial"/>
          <w:color w:val="000000"/>
          <w:sz w:val="24"/>
          <w:szCs w:val="24"/>
          <w:lang w:val="en-GB"/>
        </w:rPr>
      </w:pPr>
      <w:r w:rsidRPr="00E47F76">
        <w:rPr>
          <w:rFonts w:asciiTheme="minorHAnsi" w:hAnsiTheme="minorHAnsi"/>
          <w:sz w:val="22"/>
          <w:szCs w:val="22"/>
        </w:rPr>
        <w:t xml:space="preserve">Please liaise closely with prospective partners to ensure that both TÜBİTAK and </w:t>
      </w:r>
      <w:r w:rsidR="004255EC">
        <w:rPr>
          <w:rFonts w:asciiTheme="minorHAnsi" w:hAnsiTheme="minorHAnsi"/>
          <w:sz w:val="22"/>
          <w:szCs w:val="22"/>
        </w:rPr>
        <w:t>SRGNSF</w:t>
      </w:r>
      <w:r w:rsidRPr="00E47F76">
        <w:rPr>
          <w:rFonts w:asciiTheme="minorHAnsi" w:hAnsiTheme="minorHAnsi"/>
          <w:sz w:val="22"/>
          <w:szCs w:val="22"/>
        </w:rPr>
        <w:t xml:space="preserve">-supported elements of the proposal abide by all regulations for both funders. </w:t>
      </w:r>
      <w:r w:rsidR="00913113" w:rsidRPr="008C20E5">
        <w:rPr>
          <w:rFonts w:asciiTheme="minorHAnsi" w:eastAsia="Arial" w:hAnsiTheme="minorHAnsi" w:cs="Arial"/>
          <w:color w:val="000000"/>
          <w:sz w:val="24"/>
          <w:szCs w:val="24"/>
          <w:lang w:val="en-GB"/>
        </w:rPr>
        <w:t>The costs of exchange of experts, scientists and other specialists will be covered on the following basis:</w:t>
      </w:r>
    </w:p>
    <w:p w:rsidR="00913113" w:rsidRPr="005C509B" w:rsidRDefault="00913113" w:rsidP="00913113">
      <w:pPr>
        <w:pStyle w:val="Style-11"/>
        <w:jc w:val="both"/>
        <w:rPr>
          <w:rFonts w:asciiTheme="minorHAnsi" w:eastAsia="Arial" w:hAnsiTheme="minorHAnsi" w:cs="Arial"/>
          <w:color w:val="000000"/>
          <w:sz w:val="24"/>
          <w:szCs w:val="24"/>
          <w:lang w:val="en-GB"/>
        </w:rPr>
      </w:pPr>
    </w:p>
    <w:p w:rsidR="00913113" w:rsidRPr="005C509B" w:rsidRDefault="00913113" w:rsidP="00913113">
      <w:pPr>
        <w:pStyle w:val="Style-11"/>
        <w:numPr>
          <w:ilvl w:val="0"/>
          <w:numId w:val="2"/>
        </w:numPr>
        <w:spacing w:line="276" w:lineRule="auto"/>
        <w:jc w:val="both"/>
        <w:rPr>
          <w:rFonts w:asciiTheme="minorHAnsi" w:eastAsia="Arial" w:hAnsiTheme="minorHAnsi" w:cs="Arial"/>
          <w:color w:val="000000"/>
          <w:sz w:val="24"/>
          <w:szCs w:val="24"/>
          <w:lang w:val="en-GB"/>
        </w:rPr>
      </w:pPr>
      <w:r w:rsidRPr="005C509B">
        <w:rPr>
          <w:rFonts w:asciiTheme="minorHAnsi" w:eastAsia="Arial" w:hAnsiTheme="minorHAnsi" w:cs="Arial"/>
          <w:color w:val="000000"/>
          <w:sz w:val="24"/>
          <w:szCs w:val="24"/>
          <w:lang w:val="en-GB"/>
        </w:rPr>
        <w:t>The costs of exchange of experts, scientists and other specialists will be covered on the following basis:</w:t>
      </w:r>
    </w:p>
    <w:p w:rsidR="00913113" w:rsidRPr="005C509B" w:rsidRDefault="00913113" w:rsidP="00913113">
      <w:pPr>
        <w:pStyle w:val="Style-8"/>
        <w:contextualSpacing/>
        <w:jc w:val="both"/>
        <w:rPr>
          <w:rFonts w:asciiTheme="minorHAnsi" w:eastAsia="Arial" w:hAnsiTheme="minorHAnsi" w:cs="Arial"/>
          <w:color w:val="000000"/>
          <w:sz w:val="24"/>
          <w:szCs w:val="24"/>
          <w:lang w:val="en-GB"/>
        </w:rPr>
      </w:pPr>
    </w:p>
    <w:p w:rsidR="00913113" w:rsidRPr="005C509B" w:rsidRDefault="00913113" w:rsidP="00913113">
      <w:pPr>
        <w:pStyle w:val="Style-13"/>
        <w:numPr>
          <w:ilvl w:val="0"/>
          <w:numId w:val="10"/>
        </w:numPr>
        <w:spacing w:line="276" w:lineRule="auto"/>
        <w:contextualSpacing/>
        <w:jc w:val="both"/>
        <w:rPr>
          <w:rFonts w:asciiTheme="minorHAnsi" w:eastAsia="Arial" w:hAnsiTheme="minorHAnsi" w:cs="Arial"/>
          <w:color w:val="000000"/>
          <w:sz w:val="24"/>
          <w:szCs w:val="24"/>
          <w:lang w:val="en-GB"/>
        </w:rPr>
      </w:pPr>
      <w:r w:rsidRPr="005C509B">
        <w:rPr>
          <w:rFonts w:asciiTheme="minorHAnsi" w:eastAsia="Arial" w:hAnsiTheme="minorHAnsi" w:cs="Arial"/>
          <w:color w:val="000000"/>
          <w:sz w:val="24"/>
          <w:szCs w:val="24"/>
          <w:lang w:val="en-GB"/>
        </w:rPr>
        <w:t>The sending Party will meet all related costs connected with travel, lodging and allowances according to their own regulations.</w:t>
      </w:r>
    </w:p>
    <w:p w:rsidR="00913113" w:rsidRPr="005C509B" w:rsidRDefault="00913113" w:rsidP="00913113">
      <w:pPr>
        <w:pStyle w:val="Style-13"/>
        <w:spacing w:line="276" w:lineRule="auto"/>
        <w:ind w:left="1069"/>
        <w:contextualSpacing/>
        <w:jc w:val="both"/>
        <w:rPr>
          <w:rFonts w:asciiTheme="minorHAnsi" w:eastAsia="Arial" w:hAnsiTheme="minorHAnsi" w:cs="Arial"/>
          <w:color w:val="000000"/>
          <w:sz w:val="24"/>
          <w:szCs w:val="24"/>
          <w:lang w:val="en-GB"/>
        </w:rPr>
      </w:pPr>
    </w:p>
    <w:p w:rsidR="00913113" w:rsidRPr="005C509B" w:rsidRDefault="00913113" w:rsidP="00913113">
      <w:pPr>
        <w:pStyle w:val="Style-13"/>
        <w:numPr>
          <w:ilvl w:val="0"/>
          <w:numId w:val="10"/>
        </w:numPr>
        <w:spacing w:line="276" w:lineRule="auto"/>
        <w:contextualSpacing/>
        <w:jc w:val="both"/>
        <w:rPr>
          <w:rFonts w:asciiTheme="minorHAnsi" w:eastAsia="Arial" w:hAnsiTheme="minorHAnsi" w:cs="Arial"/>
          <w:color w:val="000000"/>
          <w:sz w:val="24"/>
          <w:szCs w:val="24"/>
          <w:lang w:val="en-GB"/>
        </w:rPr>
      </w:pPr>
      <w:r w:rsidRPr="005C509B">
        <w:rPr>
          <w:rFonts w:asciiTheme="minorHAnsi" w:eastAsia="Arial" w:hAnsiTheme="minorHAnsi" w:cs="Arial"/>
          <w:color w:val="000000"/>
          <w:sz w:val="24"/>
          <w:szCs w:val="24"/>
          <w:lang w:val="en-GB"/>
        </w:rPr>
        <w:t>The sending Party shall be responsible for the emergency health insurance of its scientists.</w:t>
      </w:r>
    </w:p>
    <w:p w:rsidR="00913113" w:rsidRDefault="00913113" w:rsidP="00913113">
      <w:pPr>
        <w:pStyle w:val="Style-11"/>
        <w:spacing w:line="276" w:lineRule="auto"/>
        <w:ind w:left="720"/>
        <w:jc w:val="both"/>
        <w:rPr>
          <w:rFonts w:asciiTheme="minorHAnsi" w:eastAsia="Arial" w:hAnsiTheme="minorHAnsi" w:cs="Arial"/>
          <w:color w:val="000000"/>
          <w:sz w:val="24"/>
          <w:szCs w:val="24"/>
          <w:lang w:val="en-US"/>
        </w:rPr>
      </w:pPr>
    </w:p>
    <w:p w:rsidR="00850659" w:rsidRDefault="00913113" w:rsidP="00850659">
      <w:pPr>
        <w:pStyle w:val="Style-11"/>
        <w:numPr>
          <w:ilvl w:val="0"/>
          <w:numId w:val="2"/>
        </w:numPr>
        <w:spacing w:after="120" w:line="276" w:lineRule="auto"/>
        <w:jc w:val="both"/>
        <w:rPr>
          <w:rFonts w:asciiTheme="minorHAnsi" w:hAnsiTheme="minorHAnsi" w:cs="Arial"/>
          <w:sz w:val="24"/>
          <w:szCs w:val="24"/>
        </w:rPr>
      </w:pPr>
      <w:r w:rsidRPr="00850659">
        <w:rPr>
          <w:rFonts w:asciiTheme="minorHAnsi" w:hAnsiTheme="minorHAnsi" w:cs="Arial"/>
          <w:sz w:val="24"/>
          <w:szCs w:val="24"/>
        </w:rPr>
        <w:t>Funding of Joint</w:t>
      </w:r>
      <w:r w:rsidR="000057A1" w:rsidRPr="00850659">
        <w:rPr>
          <w:rFonts w:asciiTheme="minorHAnsi" w:hAnsiTheme="minorHAnsi" w:cs="Arial"/>
          <w:sz w:val="24"/>
          <w:szCs w:val="24"/>
        </w:rPr>
        <w:t xml:space="preserve"> </w:t>
      </w:r>
      <w:r w:rsidRPr="00850659">
        <w:rPr>
          <w:rFonts w:asciiTheme="minorHAnsi" w:hAnsiTheme="minorHAnsi" w:cs="Arial"/>
          <w:sz w:val="24"/>
          <w:szCs w:val="24"/>
        </w:rPr>
        <w:t>Research and Development Projects may cover expenses for exchange and research and will be made in compliance with the internal rules and regulations of the Parties. It is desirable but not essential to fund the two sides equally.</w:t>
      </w:r>
    </w:p>
    <w:p w:rsidR="00850659" w:rsidRPr="00850659" w:rsidRDefault="00850659" w:rsidP="00850659">
      <w:pPr>
        <w:pStyle w:val="Style-11"/>
        <w:spacing w:after="120" w:line="276" w:lineRule="auto"/>
        <w:ind w:left="720"/>
        <w:jc w:val="both"/>
        <w:rPr>
          <w:rFonts w:asciiTheme="minorHAnsi" w:hAnsiTheme="minorHAnsi" w:cs="Arial"/>
          <w:sz w:val="24"/>
          <w:szCs w:val="24"/>
        </w:rPr>
      </w:pPr>
    </w:p>
    <w:p w:rsidR="005C2316" w:rsidRPr="00F30923" w:rsidRDefault="00C33CFE" w:rsidP="00850659">
      <w:pPr>
        <w:pStyle w:val="Heading21"/>
        <w:numPr>
          <w:ilvl w:val="0"/>
          <w:numId w:val="9"/>
        </w:numPr>
        <w:spacing w:before="0" w:line="276" w:lineRule="auto"/>
        <w:ind w:left="284" w:right="4" w:hanging="284"/>
        <w:jc w:val="both"/>
        <w:rPr>
          <w:rFonts w:asciiTheme="minorHAnsi" w:hAnsiTheme="minorHAnsi"/>
          <w:color w:val="0F243E" w:themeColor="text2" w:themeShade="80"/>
          <w:sz w:val="28"/>
          <w:szCs w:val="22"/>
        </w:rPr>
      </w:pPr>
      <w:r w:rsidRPr="00F30923">
        <w:rPr>
          <w:rFonts w:asciiTheme="minorHAnsi" w:hAnsiTheme="minorHAnsi"/>
          <w:color w:val="0F243E" w:themeColor="text2" w:themeShade="80"/>
          <w:sz w:val="28"/>
          <w:szCs w:val="22"/>
        </w:rPr>
        <w:t>Duration of the Projects</w:t>
      </w:r>
    </w:p>
    <w:p w:rsidR="00533E26" w:rsidRPr="00E47F76" w:rsidRDefault="00533E26" w:rsidP="00850659">
      <w:pPr>
        <w:pStyle w:val="Style-10"/>
        <w:spacing w:after="120" w:line="276" w:lineRule="auto"/>
        <w:jc w:val="both"/>
        <w:rPr>
          <w:rFonts w:asciiTheme="minorHAnsi" w:eastAsia="Arial" w:hAnsiTheme="minorHAnsi"/>
          <w:color w:val="000000"/>
          <w:sz w:val="22"/>
          <w:szCs w:val="22"/>
        </w:rPr>
      </w:pPr>
      <w:r w:rsidRPr="00E47F76">
        <w:rPr>
          <w:rFonts w:asciiTheme="minorHAnsi" w:eastAsia="Arial" w:hAnsiTheme="minorHAnsi" w:cs="Arial"/>
          <w:sz w:val="22"/>
          <w:szCs w:val="22"/>
          <w:lang w:val="en-GB"/>
        </w:rPr>
        <w:t>The duration of the projects should not exceed</w:t>
      </w:r>
      <w:r w:rsidRPr="00E47F76">
        <w:rPr>
          <w:rFonts w:asciiTheme="minorHAnsi" w:eastAsia="Arial" w:hAnsiTheme="minorHAnsi" w:cs="Arial"/>
          <w:b/>
          <w:bCs/>
          <w:sz w:val="22"/>
          <w:szCs w:val="22"/>
          <w:lang w:val="en-GB"/>
        </w:rPr>
        <w:t xml:space="preserve"> two years </w:t>
      </w:r>
      <w:r w:rsidRPr="00E47F76">
        <w:rPr>
          <w:rFonts w:asciiTheme="minorHAnsi" w:eastAsia="Arial" w:hAnsiTheme="minorHAnsi" w:cs="Arial"/>
          <w:sz w:val="22"/>
          <w:szCs w:val="22"/>
          <w:lang w:val="en-GB"/>
        </w:rPr>
        <w:t>and the total duration of visits in one direction of a project should not be more than</w:t>
      </w:r>
      <w:r w:rsidRPr="00E47F76">
        <w:rPr>
          <w:rFonts w:asciiTheme="minorHAnsi" w:eastAsia="Arial" w:hAnsiTheme="minorHAnsi" w:cs="Arial"/>
          <w:b/>
          <w:bCs/>
          <w:sz w:val="22"/>
          <w:szCs w:val="22"/>
          <w:lang w:val="en-GB"/>
        </w:rPr>
        <w:t xml:space="preserve"> two months </w:t>
      </w:r>
      <w:r w:rsidRPr="00E47F76">
        <w:rPr>
          <w:rFonts w:asciiTheme="minorHAnsi" w:eastAsia="Arial" w:hAnsiTheme="minorHAnsi" w:cs="Arial"/>
          <w:sz w:val="22"/>
          <w:szCs w:val="22"/>
          <w:lang w:val="en-GB"/>
        </w:rPr>
        <w:t>a</w:t>
      </w:r>
      <w:r w:rsidR="00611A26">
        <w:rPr>
          <w:rFonts w:asciiTheme="minorHAnsi" w:eastAsia="Arial" w:hAnsiTheme="minorHAnsi" w:cs="Arial"/>
          <w:sz w:val="22"/>
          <w:szCs w:val="22"/>
          <w:lang w:val="en-GB"/>
        </w:rPr>
        <w:t xml:space="preserve"> year, with a total quota of four</w:t>
      </w:r>
      <w:r w:rsidRPr="00E47F76">
        <w:rPr>
          <w:rFonts w:asciiTheme="minorHAnsi" w:eastAsia="Arial" w:hAnsiTheme="minorHAnsi" w:cs="Arial"/>
          <w:sz w:val="22"/>
          <w:szCs w:val="22"/>
          <w:lang w:val="en-GB"/>
        </w:rPr>
        <w:t xml:space="preserve"> months a year for all the supported joint research projects.</w:t>
      </w:r>
    </w:p>
    <w:p w:rsidR="009A4850" w:rsidRDefault="002A4AC3" w:rsidP="00E47F76">
      <w:pPr>
        <w:tabs>
          <w:tab w:val="left" w:pos="9356"/>
        </w:tabs>
        <w:spacing w:after="120" w:line="276" w:lineRule="auto"/>
        <w:ind w:right="4"/>
        <w:jc w:val="both"/>
        <w:rPr>
          <w:rFonts w:asciiTheme="minorHAnsi" w:hAnsiTheme="minorHAnsi"/>
          <w:sz w:val="22"/>
          <w:szCs w:val="22"/>
        </w:rPr>
      </w:pPr>
      <w:r w:rsidRPr="00E47F76">
        <w:rPr>
          <w:rFonts w:asciiTheme="minorHAnsi" w:hAnsiTheme="minorHAnsi"/>
          <w:sz w:val="22"/>
          <w:szCs w:val="22"/>
        </w:rPr>
        <w:t>T</w:t>
      </w:r>
      <w:r w:rsidR="00BE6A46" w:rsidRPr="00E47F76">
        <w:rPr>
          <w:rFonts w:asciiTheme="minorHAnsi" w:hAnsiTheme="minorHAnsi"/>
          <w:sz w:val="22"/>
          <w:szCs w:val="22"/>
        </w:rPr>
        <w:t xml:space="preserve">he projects will be monitored through progress reports and the final report by both </w:t>
      </w:r>
      <w:r w:rsidR="004255EC">
        <w:rPr>
          <w:rFonts w:asciiTheme="minorHAnsi" w:hAnsiTheme="minorHAnsi"/>
          <w:sz w:val="22"/>
          <w:szCs w:val="22"/>
        </w:rPr>
        <w:t>SRGNSF</w:t>
      </w:r>
      <w:r w:rsidR="009728A3">
        <w:rPr>
          <w:rFonts w:asciiTheme="minorHAnsi" w:hAnsiTheme="minorHAnsi"/>
          <w:sz w:val="22"/>
          <w:szCs w:val="22"/>
        </w:rPr>
        <w:t xml:space="preserve"> </w:t>
      </w:r>
      <w:r w:rsidR="00BE6A46" w:rsidRPr="00E47F76">
        <w:rPr>
          <w:rFonts w:asciiTheme="minorHAnsi" w:hAnsiTheme="minorHAnsi"/>
          <w:sz w:val="22"/>
          <w:szCs w:val="22"/>
        </w:rPr>
        <w:t xml:space="preserve">and TUBITAK for its content and progress. </w:t>
      </w:r>
    </w:p>
    <w:p w:rsidR="009728A3" w:rsidRDefault="009728A3" w:rsidP="00E47F76">
      <w:pPr>
        <w:tabs>
          <w:tab w:val="left" w:pos="9356"/>
        </w:tabs>
        <w:spacing w:after="120" w:line="276" w:lineRule="auto"/>
        <w:ind w:right="4"/>
        <w:jc w:val="both"/>
        <w:rPr>
          <w:rFonts w:asciiTheme="minorHAnsi" w:hAnsiTheme="minorHAnsi"/>
          <w:sz w:val="22"/>
          <w:szCs w:val="22"/>
        </w:rPr>
      </w:pPr>
    </w:p>
    <w:p w:rsidR="009728A3" w:rsidRDefault="009728A3" w:rsidP="00E47F76">
      <w:pPr>
        <w:tabs>
          <w:tab w:val="left" w:pos="9356"/>
        </w:tabs>
        <w:spacing w:after="120" w:line="276" w:lineRule="auto"/>
        <w:ind w:right="4"/>
        <w:jc w:val="both"/>
        <w:rPr>
          <w:rFonts w:asciiTheme="minorHAnsi" w:hAnsiTheme="minorHAnsi"/>
          <w:sz w:val="22"/>
          <w:szCs w:val="22"/>
        </w:rPr>
      </w:pPr>
    </w:p>
    <w:p w:rsidR="009728A3" w:rsidRDefault="009728A3" w:rsidP="00E47F76">
      <w:pPr>
        <w:tabs>
          <w:tab w:val="left" w:pos="9356"/>
        </w:tabs>
        <w:spacing w:after="120" w:line="276" w:lineRule="auto"/>
        <w:ind w:right="4"/>
        <w:jc w:val="both"/>
        <w:rPr>
          <w:rFonts w:asciiTheme="minorHAnsi" w:hAnsiTheme="minorHAnsi"/>
          <w:sz w:val="22"/>
          <w:szCs w:val="22"/>
        </w:rPr>
      </w:pPr>
    </w:p>
    <w:p w:rsidR="002B29E0" w:rsidRPr="00F30923" w:rsidRDefault="002B29E0" w:rsidP="00850659">
      <w:pPr>
        <w:pStyle w:val="Heading21"/>
        <w:numPr>
          <w:ilvl w:val="0"/>
          <w:numId w:val="9"/>
        </w:numPr>
        <w:spacing w:before="0" w:line="276" w:lineRule="auto"/>
        <w:ind w:left="284" w:hanging="284"/>
        <w:rPr>
          <w:rFonts w:asciiTheme="minorHAnsi" w:hAnsiTheme="minorHAnsi"/>
          <w:sz w:val="28"/>
          <w:szCs w:val="22"/>
        </w:rPr>
      </w:pPr>
      <w:r w:rsidRPr="00F30923">
        <w:rPr>
          <w:rFonts w:asciiTheme="minorHAnsi" w:hAnsiTheme="minorHAnsi"/>
          <w:color w:val="0F243E" w:themeColor="text2" w:themeShade="80"/>
          <w:sz w:val="28"/>
          <w:szCs w:val="22"/>
        </w:rPr>
        <w:lastRenderedPageBreak/>
        <w:t>Proposal Submission</w:t>
      </w:r>
    </w:p>
    <w:p w:rsidR="00533E26" w:rsidRPr="00E47F76" w:rsidRDefault="00533E26" w:rsidP="00850659">
      <w:pPr>
        <w:pStyle w:val="Heading21"/>
        <w:numPr>
          <w:ilvl w:val="0"/>
          <w:numId w:val="8"/>
        </w:numPr>
        <w:tabs>
          <w:tab w:val="left" w:pos="0"/>
          <w:tab w:val="left" w:pos="284"/>
        </w:tabs>
        <w:spacing w:before="0" w:line="276" w:lineRule="auto"/>
        <w:jc w:val="both"/>
        <w:rPr>
          <w:rFonts w:asciiTheme="minorHAnsi" w:hAnsiTheme="minorHAnsi"/>
          <w:b w:val="0"/>
          <w:szCs w:val="22"/>
        </w:rPr>
      </w:pPr>
      <w:r w:rsidRPr="00E47F76">
        <w:rPr>
          <w:rFonts w:asciiTheme="minorHAnsi" w:hAnsiTheme="minorHAnsi"/>
          <w:b w:val="0"/>
          <w:szCs w:val="22"/>
        </w:rPr>
        <w:t xml:space="preserve">The Joint Call will be opened between </w:t>
      </w:r>
      <w:r w:rsidR="005C711C" w:rsidRPr="005C711C">
        <w:rPr>
          <w:rFonts w:asciiTheme="minorHAnsi" w:hAnsiTheme="minorHAnsi"/>
          <w:szCs w:val="22"/>
        </w:rPr>
        <w:t>15</w:t>
      </w:r>
      <w:r w:rsidR="005C711C" w:rsidRPr="005C711C">
        <w:rPr>
          <w:rFonts w:asciiTheme="minorHAnsi" w:hAnsiTheme="minorHAnsi"/>
          <w:szCs w:val="22"/>
          <w:vertAlign w:val="superscript"/>
        </w:rPr>
        <w:t>th</w:t>
      </w:r>
      <w:r w:rsidR="005C711C" w:rsidRPr="005C711C">
        <w:rPr>
          <w:rFonts w:asciiTheme="minorHAnsi" w:hAnsiTheme="minorHAnsi"/>
          <w:szCs w:val="22"/>
        </w:rPr>
        <w:t xml:space="preserve"> November 2017 and </w:t>
      </w:r>
      <w:r w:rsidR="00D729BC">
        <w:rPr>
          <w:rFonts w:asciiTheme="minorHAnsi" w:hAnsiTheme="minorHAnsi"/>
          <w:szCs w:val="22"/>
        </w:rPr>
        <w:t>1</w:t>
      </w:r>
      <w:r w:rsidR="00D729BC" w:rsidRPr="00D729BC">
        <w:rPr>
          <w:rFonts w:asciiTheme="minorHAnsi" w:hAnsiTheme="minorHAnsi"/>
          <w:szCs w:val="22"/>
          <w:vertAlign w:val="superscript"/>
        </w:rPr>
        <w:t>st</w:t>
      </w:r>
      <w:r w:rsidR="00D729BC">
        <w:rPr>
          <w:rFonts w:asciiTheme="minorHAnsi" w:hAnsiTheme="minorHAnsi"/>
          <w:szCs w:val="22"/>
        </w:rPr>
        <w:t xml:space="preserve"> March</w:t>
      </w:r>
      <w:r w:rsidR="005C711C" w:rsidRPr="005C711C">
        <w:rPr>
          <w:rFonts w:asciiTheme="minorHAnsi" w:hAnsiTheme="minorHAnsi"/>
          <w:szCs w:val="22"/>
        </w:rPr>
        <w:t xml:space="preserve"> 2018</w:t>
      </w:r>
      <w:r w:rsidR="005C711C">
        <w:rPr>
          <w:rFonts w:asciiTheme="minorHAnsi" w:hAnsiTheme="minorHAnsi"/>
          <w:b w:val="0"/>
          <w:szCs w:val="22"/>
        </w:rPr>
        <w:t xml:space="preserve"> </w:t>
      </w:r>
      <w:r w:rsidRPr="00E47F76">
        <w:rPr>
          <w:rFonts w:asciiTheme="minorHAnsi" w:hAnsiTheme="minorHAnsi"/>
          <w:b w:val="0"/>
          <w:szCs w:val="22"/>
        </w:rPr>
        <w:t xml:space="preserve">for the applicants on both sides for the online applications. Turkish and </w:t>
      </w:r>
      <w:r w:rsidR="00D54F31">
        <w:rPr>
          <w:rFonts w:asciiTheme="minorHAnsi" w:hAnsiTheme="minorHAnsi"/>
          <w:b w:val="0"/>
          <w:szCs w:val="22"/>
        </w:rPr>
        <w:t>Georgian</w:t>
      </w:r>
      <w:r w:rsidRPr="00E47F76">
        <w:rPr>
          <w:rFonts w:asciiTheme="minorHAnsi" w:hAnsiTheme="minorHAnsi"/>
          <w:b w:val="0"/>
          <w:szCs w:val="22"/>
        </w:rPr>
        <w:t xml:space="preserve"> partners will make their joint online application via TUBITAK’s online system reachable from uidb-pbs.tubitak.gov.tr.</w:t>
      </w:r>
    </w:p>
    <w:p w:rsidR="00533E26" w:rsidRPr="00E47F76" w:rsidRDefault="00533E26" w:rsidP="00F02893">
      <w:pPr>
        <w:pStyle w:val="Style-10"/>
        <w:numPr>
          <w:ilvl w:val="0"/>
          <w:numId w:val="3"/>
        </w:numPr>
        <w:tabs>
          <w:tab w:val="left" w:pos="360"/>
        </w:tabs>
        <w:spacing w:after="120" w:line="276" w:lineRule="auto"/>
        <w:jc w:val="both"/>
        <w:rPr>
          <w:rFonts w:asciiTheme="minorHAnsi" w:eastAsia="Arial" w:hAnsiTheme="minorHAnsi" w:cs="Arial"/>
          <w:color w:val="000000"/>
          <w:sz w:val="22"/>
          <w:szCs w:val="22"/>
          <w:lang w:val="en-GB"/>
        </w:rPr>
      </w:pPr>
      <w:r w:rsidRPr="00E47F76">
        <w:rPr>
          <w:rFonts w:asciiTheme="minorHAnsi" w:eastAsia="Arial" w:hAnsiTheme="minorHAnsi" w:cs="Arial"/>
          <w:color w:val="000000"/>
          <w:sz w:val="22"/>
          <w:szCs w:val="22"/>
          <w:lang w:val="en-GB"/>
        </w:rPr>
        <w:t xml:space="preserve">The partners should come to an agreement with each other using their own means of communication and jointly develop and complete their project proposal before submitting it to TÜBİTAK and </w:t>
      </w:r>
      <w:r w:rsidR="004255EC">
        <w:rPr>
          <w:rFonts w:asciiTheme="minorHAnsi" w:eastAsia="Arial" w:hAnsiTheme="minorHAnsi" w:cs="Arial"/>
          <w:color w:val="000000"/>
          <w:sz w:val="22"/>
          <w:szCs w:val="22"/>
          <w:lang w:val="en-GB"/>
        </w:rPr>
        <w:t>SRGNSF</w:t>
      </w:r>
      <w:r w:rsidRPr="00E47F76">
        <w:rPr>
          <w:rFonts w:asciiTheme="minorHAnsi" w:eastAsia="Arial" w:hAnsiTheme="minorHAnsi" w:cs="Arial"/>
          <w:color w:val="000000"/>
          <w:sz w:val="22"/>
          <w:szCs w:val="22"/>
          <w:lang w:val="en-GB"/>
        </w:rPr>
        <w:t xml:space="preserve">. </w:t>
      </w:r>
      <w:r w:rsidR="00502550">
        <w:rPr>
          <w:rFonts w:asciiTheme="minorHAnsi" w:eastAsia="Arial" w:hAnsiTheme="minorHAnsi" w:cs="Arial"/>
          <w:b/>
          <w:bCs/>
          <w:color w:val="000000"/>
          <w:sz w:val="22"/>
          <w:szCs w:val="22"/>
          <w:lang w:val="en-GB"/>
        </w:rPr>
        <w:t xml:space="preserve">TÜBİTAK and </w:t>
      </w:r>
      <w:r w:rsidR="004255EC">
        <w:rPr>
          <w:rFonts w:asciiTheme="minorHAnsi" w:eastAsia="Arial" w:hAnsiTheme="minorHAnsi" w:cs="Arial"/>
          <w:b/>
          <w:bCs/>
          <w:color w:val="000000"/>
          <w:sz w:val="22"/>
          <w:szCs w:val="22"/>
          <w:lang w:val="en-GB"/>
        </w:rPr>
        <w:t>SRGNSF</w:t>
      </w:r>
      <w:r w:rsidRPr="00E47F76">
        <w:rPr>
          <w:rFonts w:asciiTheme="minorHAnsi" w:eastAsia="Arial" w:hAnsiTheme="minorHAnsi" w:cs="Arial"/>
          <w:b/>
          <w:bCs/>
          <w:color w:val="000000"/>
          <w:sz w:val="22"/>
          <w:szCs w:val="22"/>
          <w:lang w:val="en-GB"/>
        </w:rPr>
        <w:t xml:space="preserve"> do not match the collaborating partners.</w:t>
      </w:r>
    </w:p>
    <w:p w:rsidR="00533E26" w:rsidRPr="00E47F76" w:rsidRDefault="00533E26" w:rsidP="00C50430">
      <w:pPr>
        <w:widowControl w:val="0"/>
        <w:numPr>
          <w:ilvl w:val="0"/>
          <w:numId w:val="3"/>
        </w:numPr>
        <w:suppressAutoHyphens/>
        <w:spacing w:after="120" w:line="276" w:lineRule="auto"/>
        <w:jc w:val="both"/>
        <w:rPr>
          <w:rFonts w:asciiTheme="minorHAnsi" w:hAnsiTheme="minorHAnsi" w:cs="Arial"/>
          <w:sz w:val="22"/>
          <w:szCs w:val="22"/>
        </w:rPr>
      </w:pPr>
      <w:r w:rsidRPr="00E47F76">
        <w:rPr>
          <w:rFonts w:asciiTheme="minorHAnsi" w:hAnsiTheme="minorHAnsi" w:cs="Arial"/>
          <w:sz w:val="22"/>
          <w:szCs w:val="22"/>
        </w:rPr>
        <w:t xml:space="preserve">The proposals should be prepared in </w:t>
      </w:r>
      <w:r w:rsidRPr="00E47F76">
        <w:rPr>
          <w:rFonts w:asciiTheme="minorHAnsi" w:hAnsiTheme="minorHAnsi" w:cs="Arial"/>
          <w:b/>
          <w:sz w:val="22"/>
          <w:szCs w:val="22"/>
        </w:rPr>
        <w:t>English</w:t>
      </w:r>
      <w:r w:rsidRPr="00E47F76">
        <w:rPr>
          <w:rFonts w:asciiTheme="minorHAnsi" w:hAnsiTheme="minorHAnsi" w:cs="Arial"/>
          <w:sz w:val="22"/>
          <w:szCs w:val="22"/>
        </w:rPr>
        <w:t>.</w:t>
      </w:r>
    </w:p>
    <w:p w:rsidR="00533E26" w:rsidRPr="00E47F76" w:rsidRDefault="00533E26" w:rsidP="00C50430">
      <w:pPr>
        <w:widowControl w:val="0"/>
        <w:numPr>
          <w:ilvl w:val="0"/>
          <w:numId w:val="3"/>
        </w:numPr>
        <w:suppressAutoHyphens/>
        <w:spacing w:after="120" w:line="276" w:lineRule="auto"/>
        <w:jc w:val="both"/>
        <w:rPr>
          <w:rFonts w:asciiTheme="minorHAnsi" w:hAnsiTheme="minorHAnsi" w:cs="Arial"/>
          <w:sz w:val="22"/>
          <w:szCs w:val="22"/>
        </w:rPr>
      </w:pPr>
      <w:r w:rsidRPr="00E47F76">
        <w:rPr>
          <w:rFonts w:asciiTheme="minorHAnsi" w:hAnsiTheme="minorHAnsi" w:cs="Arial"/>
          <w:sz w:val="22"/>
          <w:szCs w:val="22"/>
        </w:rPr>
        <w:t>Project proposals must provide detailed information on the objectives and justification of the planned joint research work, the methodology to be followed, the composition of each research team and the intended time schedule.</w:t>
      </w:r>
    </w:p>
    <w:p w:rsidR="00F02893" w:rsidRPr="005C711C" w:rsidRDefault="00533E26" w:rsidP="00F002BE">
      <w:pPr>
        <w:pStyle w:val="Style-10"/>
        <w:numPr>
          <w:ilvl w:val="0"/>
          <w:numId w:val="3"/>
        </w:numPr>
        <w:tabs>
          <w:tab w:val="left" w:pos="360"/>
        </w:tabs>
        <w:spacing w:after="120" w:line="276" w:lineRule="auto"/>
        <w:jc w:val="both"/>
        <w:rPr>
          <w:rFonts w:asciiTheme="minorHAnsi" w:eastAsia="Arial" w:hAnsiTheme="minorHAnsi" w:cs="Arial"/>
          <w:sz w:val="22"/>
          <w:szCs w:val="22"/>
          <w:lang w:val="en-GB"/>
        </w:rPr>
      </w:pPr>
      <w:r w:rsidRPr="005C711C">
        <w:rPr>
          <w:rFonts w:asciiTheme="minorHAnsi" w:hAnsiTheme="minorHAnsi" w:cs="Arial"/>
          <w:sz w:val="22"/>
          <w:szCs w:val="22"/>
          <w:lang w:val="en-GB"/>
        </w:rPr>
        <w:t xml:space="preserve">After completion of the online application procedure, </w:t>
      </w:r>
      <w:r w:rsidR="00F02893" w:rsidRPr="005C711C">
        <w:rPr>
          <w:rFonts w:asciiTheme="minorHAnsi" w:hAnsiTheme="minorHAnsi" w:cs="Arial"/>
          <w:b/>
          <w:sz w:val="22"/>
          <w:szCs w:val="22"/>
          <w:lang w:val="en-GB"/>
        </w:rPr>
        <w:t>until</w:t>
      </w:r>
      <w:r w:rsidR="00D729BC">
        <w:rPr>
          <w:rFonts w:asciiTheme="minorHAnsi" w:hAnsiTheme="minorHAnsi" w:cs="Arial"/>
          <w:b/>
          <w:sz w:val="22"/>
          <w:szCs w:val="22"/>
          <w:lang w:val="en-GB"/>
        </w:rPr>
        <w:t xml:space="preserve"> </w:t>
      </w:r>
      <w:r w:rsidR="005C711C" w:rsidRPr="005C711C">
        <w:rPr>
          <w:rFonts w:asciiTheme="minorHAnsi" w:hAnsiTheme="minorHAnsi" w:cs="Arial"/>
          <w:b/>
          <w:sz w:val="22"/>
          <w:szCs w:val="22"/>
          <w:lang w:val="en-GB"/>
        </w:rPr>
        <w:t>1</w:t>
      </w:r>
      <w:r w:rsidR="00D729BC">
        <w:rPr>
          <w:rFonts w:asciiTheme="minorHAnsi" w:hAnsiTheme="minorHAnsi" w:cs="Arial"/>
          <w:b/>
          <w:sz w:val="22"/>
          <w:szCs w:val="22"/>
          <w:lang w:val="en-GB"/>
        </w:rPr>
        <w:t>5</w:t>
      </w:r>
      <w:r w:rsidR="00D729BC">
        <w:rPr>
          <w:rFonts w:asciiTheme="minorHAnsi" w:hAnsiTheme="minorHAnsi" w:cs="Arial"/>
          <w:b/>
          <w:sz w:val="22"/>
          <w:szCs w:val="22"/>
          <w:vertAlign w:val="superscript"/>
          <w:lang w:val="en-GB"/>
        </w:rPr>
        <w:t>th</w:t>
      </w:r>
      <w:r w:rsidR="005C711C" w:rsidRPr="005C711C">
        <w:rPr>
          <w:rFonts w:asciiTheme="minorHAnsi" w:hAnsiTheme="minorHAnsi" w:cs="Arial"/>
          <w:b/>
          <w:sz w:val="22"/>
          <w:szCs w:val="22"/>
          <w:lang w:val="en-GB"/>
        </w:rPr>
        <w:t xml:space="preserve"> March 2018</w:t>
      </w:r>
      <w:r w:rsidR="005C711C" w:rsidRPr="005C711C">
        <w:rPr>
          <w:rFonts w:asciiTheme="minorHAnsi" w:hAnsiTheme="minorHAnsi" w:cs="Arial"/>
          <w:sz w:val="22"/>
          <w:szCs w:val="22"/>
          <w:lang w:val="en-GB"/>
        </w:rPr>
        <w:t>,</w:t>
      </w:r>
      <w:r w:rsidR="00F02893" w:rsidRPr="005C711C">
        <w:rPr>
          <w:rFonts w:asciiTheme="minorHAnsi" w:hAnsiTheme="minorHAnsi" w:cs="Arial"/>
          <w:sz w:val="22"/>
          <w:szCs w:val="22"/>
          <w:lang w:val="en-GB"/>
        </w:rPr>
        <w:t xml:space="preserve"> </w:t>
      </w:r>
    </w:p>
    <w:p w:rsidR="003F1128" w:rsidRDefault="00533E26" w:rsidP="003F1128">
      <w:pPr>
        <w:pStyle w:val="Style-10"/>
        <w:numPr>
          <w:ilvl w:val="1"/>
          <w:numId w:val="9"/>
        </w:numPr>
        <w:tabs>
          <w:tab w:val="left" w:pos="360"/>
        </w:tabs>
        <w:spacing w:after="120" w:line="276" w:lineRule="auto"/>
        <w:jc w:val="both"/>
        <w:rPr>
          <w:rFonts w:asciiTheme="minorHAnsi" w:hAnsiTheme="minorHAnsi" w:cs="Arial"/>
          <w:b/>
          <w:sz w:val="22"/>
          <w:szCs w:val="22"/>
          <w:lang w:val="en-GB"/>
        </w:rPr>
      </w:pPr>
      <w:r w:rsidRPr="00F02893">
        <w:rPr>
          <w:rFonts w:asciiTheme="minorHAnsi" w:hAnsiTheme="minorHAnsi" w:cs="Arial"/>
          <w:b/>
          <w:sz w:val="22"/>
          <w:szCs w:val="22"/>
          <w:lang w:val="en-GB"/>
        </w:rPr>
        <w:t xml:space="preserve">Turkish </w:t>
      </w:r>
      <w:r w:rsidR="00AB69E1">
        <w:rPr>
          <w:rFonts w:asciiTheme="minorHAnsi" w:hAnsiTheme="minorHAnsi" w:cs="Arial"/>
          <w:b/>
          <w:sz w:val="22"/>
          <w:szCs w:val="22"/>
          <w:lang w:val="en-GB"/>
        </w:rPr>
        <w:t xml:space="preserve">coordinator </w:t>
      </w:r>
      <w:r w:rsidRPr="00F02893">
        <w:rPr>
          <w:rFonts w:asciiTheme="minorHAnsi" w:hAnsiTheme="minorHAnsi" w:cs="Arial"/>
          <w:b/>
          <w:sz w:val="22"/>
          <w:szCs w:val="22"/>
          <w:lang w:val="en-GB"/>
        </w:rPr>
        <w:t>must submit the required signed documents to</w:t>
      </w:r>
      <w:r w:rsidR="00F02893" w:rsidRPr="00F02893">
        <w:rPr>
          <w:rFonts w:asciiTheme="minorHAnsi" w:hAnsiTheme="minorHAnsi" w:cs="Arial"/>
          <w:b/>
          <w:sz w:val="22"/>
          <w:szCs w:val="22"/>
          <w:lang w:val="en-GB"/>
        </w:rPr>
        <w:t>:</w:t>
      </w:r>
    </w:p>
    <w:p w:rsidR="003F1128" w:rsidRDefault="00533E26" w:rsidP="003F1128">
      <w:pPr>
        <w:pStyle w:val="Style-10"/>
        <w:tabs>
          <w:tab w:val="left" w:pos="360"/>
        </w:tabs>
        <w:spacing w:line="276" w:lineRule="auto"/>
        <w:ind w:left="1080"/>
        <w:jc w:val="both"/>
        <w:rPr>
          <w:rFonts w:asciiTheme="minorHAnsi" w:hAnsiTheme="minorHAnsi" w:cs="Arial"/>
          <w:b/>
          <w:sz w:val="22"/>
          <w:szCs w:val="22"/>
          <w:lang w:val="en-GB"/>
        </w:rPr>
      </w:pPr>
      <w:r w:rsidRPr="003F1128">
        <w:rPr>
          <w:rFonts w:asciiTheme="minorHAnsi" w:hAnsiTheme="minorHAnsi" w:cs="Arial"/>
          <w:b/>
          <w:bCs/>
          <w:sz w:val="22"/>
          <w:szCs w:val="22"/>
          <w:lang w:val="en-GB"/>
        </w:rPr>
        <w:t>The Scientific and Technological Research Council of Turkey</w:t>
      </w:r>
      <w:r w:rsidR="000057A1" w:rsidRPr="003F1128">
        <w:rPr>
          <w:rFonts w:asciiTheme="minorHAnsi" w:hAnsiTheme="minorHAnsi" w:cs="Arial"/>
          <w:b/>
          <w:bCs/>
          <w:sz w:val="22"/>
          <w:szCs w:val="22"/>
          <w:lang w:val="en-GB"/>
        </w:rPr>
        <w:t xml:space="preserve"> </w:t>
      </w:r>
      <w:r w:rsidRPr="003F1128">
        <w:rPr>
          <w:rFonts w:asciiTheme="minorHAnsi" w:hAnsiTheme="minorHAnsi" w:cs="Arial"/>
          <w:b/>
          <w:sz w:val="22"/>
          <w:szCs w:val="22"/>
          <w:lang w:val="en-GB"/>
        </w:rPr>
        <w:t>(TÜBİTAK)</w:t>
      </w:r>
    </w:p>
    <w:p w:rsidR="00533E26" w:rsidRPr="003F1128" w:rsidRDefault="00533E26" w:rsidP="003F1128">
      <w:pPr>
        <w:pStyle w:val="Style-10"/>
        <w:tabs>
          <w:tab w:val="left" w:pos="360"/>
        </w:tabs>
        <w:spacing w:line="276" w:lineRule="auto"/>
        <w:ind w:left="1080"/>
        <w:jc w:val="both"/>
        <w:rPr>
          <w:rFonts w:asciiTheme="minorHAnsi" w:hAnsiTheme="minorHAnsi" w:cs="Arial"/>
          <w:b/>
          <w:sz w:val="22"/>
          <w:szCs w:val="22"/>
          <w:lang w:val="en-GB"/>
        </w:rPr>
      </w:pPr>
      <w:r w:rsidRPr="00E47F76">
        <w:rPr>
          <w:rFonts w:asciiTheme="minorHAnsi" w:hAnsiTheme="minorHAnsi" w:cs="Arial"/>
          <w:b/>
          <w:bCs/>
          <w:sz w:val="22"/>
          <w:szCs w:val="22"/>
          <w:lang w:val="en-GB"/>
        </w:rPr>
        <w:t>International Cooperation Department</w:t>
      </w:r>
    </w:p>
    <w:p w:rsidR="00533E26" w:rsidRPr="00E47F76" w:rsidRDefault="00533E26" w:rsidP="003F1128">
      <w:pPr>
        <w:pStyle w:val="Style-10"/>
        <w:tabs>
          <w:tab w:val="left" w:pos="360"/>
          <w:tab w:val="left" w:pos="993"/>
          <w:tab w:val="left" w:pos="1134"/>
        </w:tabs>
        <w:spacing w:line="276" w:lineRule="auto"/>
        <w:ind w:left="1080"/>
        <w:rPr>
          <w:rFonts w:asciiTheme="minorHAnsi" w:hAnsiTheme="minorHAnsi" w:cs="Arial"/>
          <w:sz w:val="22"/>
          <w:szCs w:val="22"/>
          <w:lang w:val="en-GB"/>
        </w:rPr>
      </w:pPr>
      <w:r w:rsidRPr="00E47F76">
        <w:rPr>
          <w:rFonts w:asciiTheme="minorHAnsi" w:hAnsiTheme="minorHAnsi" w:cs="Arial"/>
          <w:sz w:val="22"/>
          <w:szCs w:val="22"/>
          <w:lang w:val="en-GB"/>
        </w:rPr>
        <w:t xml:space="preserve">Address: </w:t>
      </w:r>
      <w:r w:rsidRPr="00E47F76">
        <w:rPr>
          <w:rFonts w:asciiTheme="minorHAnsi" w:hAnsiTheme="minorHAnsi" w:cs="Arial"/>
          <w:sz w:val="22"/>
          <w:szCs w:val="22"/>
          <w:lang w:val="en-GB"/>
        </w:rPr>
        <w:tab/>
        <w:t xml:space="preserve">Atatürk </w:t>
      </w:r>
      <w:proofErr w:type="spellStart"/>
      <w:r w:rsidRPr="00E47F76">
        <w:rPr>
          <w:rFonts w:asciiTheme="minorHAnsi" w:hAnsiTheme="minorHAnsi" w:cs="Arial"/>
          <w:sz w:val="22"/>
          <w:szCs w:val="22"/>
          <w:lang w:val="en-GB"/>
        </w:rPr>
        <w:t>Bulvarı</w:t>
      </w:r>
      <w:proofErr w:type="spellEnd"/>
      <w:r w:rsidRPr="00E47F76">
        <w:rPr>
          <w:rFonts w:asciiTheme="minorHAnsi" w:hAnsiTheme="minorHAnsi" w:cs="Arial"/>
          <w:sz w:val="22"/>
          <w:szCs w:val="22"/>
          <w:lang w:val="en-GB"/>
        </w:rPr>
        <w:t xml:space="preserve"> No: 221, 06100 </w:t>
      </w:r>
      <w:proofErr w:type="spellStart"/>
      <w:r w:rsidRPr="00E47F76">
        <w:rPr>
          <w:rFonts w:asciiTheme="minorHAnsi" w:hAnsiTheme="minorHAnsi" w:cs="Arial"/>
          <w:sz w:val="22"/>
          <w:szCs w:val="22"/>
          <w:lang w:val="en-GB"/>
        </w:rPr>
        <w:t>Kavaklıdere</w:t>
      </w:r>
      <w:proofErr w:type="spellEnd"/>
      <w:r w:rsidRPr="00E47F76">
        <w:rPr>
          <w:rFonts w:asciiTheme="minorHAnsi" w:hAnsiTheme="minorHAnsi" w:cs="Arial"/>
          <w:sz w:val="22"/>
          <w:szCs w:val="22"/>
          <w:lang w:val="en-GB"/>
        </w:rPr>
        <w:t>, Ankara/Turkey</w:t>
      </w:r>
    </w:p>
    <w:p w:rsidR="00533E26" w:rsidRPr="00E47F76" w:rsidRDefault="00533E26" w:rsidP="003F1128">
      <w:pPr>
        <w:pStyle w:val="Style-10"/>
        <w:tabs>
          <w:tab w:val="left" w:pos="360"/>
          <w:tab w:val="left" w:pos="993"/>
          <w:tab w:val="left" w:pos="1134"/>
        </w:tabs>
        <w:spacing w:line="276" w:lineRule="auto"/>
        <w:ind w:left="1080"/>
        <w:rPr>
          <w:rFonts w:asciiTheme="minorHAnsi" w:hAnsiTheme="minorHAnsi" w:cs="Arial"/>
          <w:sz w:val="22"/>
          <w:szCs w:val="22"/>
          <w:lang w:val="en-GB"/>
        </w:rPr>
      </w:pPr>
      <w:r w:rsidRPr="00E47F76">
        <w:rPr>
          <w:rFonts w:asciiTheme="minorHAnsi" w:hAnsiTheme="minorHAnsi" w:cs="Arial"/>
          <w:sz w:val="22"/>
          <w:szCs w:val="22"/>
          <w:lang w:val="en-GB"/>
        </w:rPr>
        <w:t>Tel:</w:t>
      </w:r>
      <w:r w:rsidRPr="00E47F76">
        <w:rPr>
          <w:rFonts w:asciiTheme="minorHAnsi" w:hAnsiTheme="minorHAnsi" w:cs="Arial"/>
          <w:sz w:val="22"/>
          <w:szCs w:val="22"/>
          <w:lang w:val="en-GB"/>
        </w:rPr>
        <w:tab/>
      </w:r>
      <w:r w:rsidR="003F1128">
        <w:rPr>
          <w:rFonts w:asciiTheme="minorHAnsi" w:hAnsiTheme="minorHAnsi" w:cs="Arial"/>
          <w:sz w:val="22"/>
          <w:szCs w:val="22"/>
          <w:lang w:val="en-GB"/>
        </w:rPr>
        <w:tab/>
      </w:r>
      <w:r w:rsidRPr="00E47F76">
        <w:rPr>
          <w:rFonts w:asciiTheme="minorHAnsi" w:hAnsiTheme="minorHAnsi" w:cs="Arial"/>
          <w:sz w:val="22"/>
          <w:szCs w:val="22"/>
          <w:lang w:val="en-GB"/>
        </w:rPr>
        <w:t>+ 90 312 298 17 94</w:t>
      </w:r>
    </w:p>
    <w:p w:rsidR="00533E26" w:rsidRPr="00E47F76" w:rsidRDefault="00533E26" w:rsidP="003F1128">
      <w:pPr>
        <w:pStyle w:val="Style-10"/>
        <w:tabs>
          <w:tab w:val="left" w:pos="360"/>
          <w:tab w:val="left" w:pos="993"/>
          <w:tab w:val="left" w:pos="1134"/>
        </w:tabs>
        <w:spacing w:line="276" w:lineRule="auto"/>
        <w:ind w:left="1080"/>
        <w:rPr>
          <w:rFonts w:asciiTheme="minorHAnsi" w:hAnsiTheme="minorHAnsi" w:cs="Arial"/>
          <w:sz w:val="22"/>
          <w:szCs w:val="22"/>
          <w:lang w:val="en-GB"/>
        </w:rPr>
      </w:pPr>
      <w:r w:rsidRPr="00E47F76">
        <w:rPr>
          <w:rFonts w:asciiTheme="minorHAnsi" w:hAnsiTheme="minorHAnsi" w:cs="Arial"/>
          <w:sz w:val="22"/>
          <w:szCs w:val="22"/>
          <w:lang w:val="en-GB"/>
        </w:rPr>
        <w:t>Fax</w:t>
      </w:r>
      <w:r w:rsidR="003F1128">
        <w:rPr>
          <w:rFonts w:asciiTheme="minorHAnsi" w:hAnsiTheme="minorHAnsi" w:cs="Arial"/>
          <w:sz w:val="22"/>
          <w:szCs w:val="22"/>
          <w:lang w:val="en-GB"/>
        </w:rPr>
        <w:t>:</w:t>
      </w:r>
      <w:r w:rsidRPr="00E47F76">
        <w:rPr>
          <w:rFonts w:asciiTheme="minorHAnsi" w:hAnsiTheme="minorHAnsi" w:cs="Arial"/>
          <w:sz w:val="22"/>
          <w:szCs w:val="22"/>
          <w:lang w:val="en-GB"/>
        </w:rPr>
        <w:t xml:space="preserve"> </w:t>
      </w:r>
      <w:r w:rsidRPr="00E47F76">
        <w:rPr>
          <w:rFonts w:asciiTheme="minorHAnsi" w:hAnsiTheme="minorHAnsi" w:cs="Arial"/>
          <w:sz w:val="22"/>
          <w:szCs w:val="22"/>
          <w:lang w:val="en-GB"/>
        </w:rPr>
        <w:tab/>
        <w:t>+ 90 312 427 40 24</w:t>
      </w:r>
    </w:p>
    <w:p w:rsidR="00533E26" w:rsidRPr="00E47F76" w:rsidRDefault="00533E26" w:rsidP="003F1128">
      <w:pPr>
        <w:pStyle w:val="Style-10"/>
        <w:tabs>
          <w:tab w:val="left" w:pos="360"/>
          <w:tab w:val="left" w:pos="993"/>
          <w:tab w:val="left" w:pos="1134"/>
        </w:tabs>
        <w:spacing w:line="276" w:lineRule="auto"/>
        <w:ind w:left="1080"/>
        <w:rPr>
          <w:rFonts w:asciiTheme="minorHAnsi" w:hAnsiTheme="minorHAnsi" w:cs="Arial"/>
          <w:sz w:val="22"/>
          <w:szCs w:val="22"/>
          <w:lang w:val="en-GB"/>
        </w:rPr>
      </w:pPr>
      <w:r w:rsidRPr="00E47F76">
        <w:rPr>
          <w:rFonts w:asciiTheme="minorHAnsi" w:hAnsiTheme="minorHAnsi" w:cs="Arial"/>
          <w:sz w:val="22"/>
          <w:szCs w:val="22"/>
          <w:lang w:val="en-GB"/>
        </w:rPr>
        <w:t xml:space="preserve">E-mail:        </w:t>
      </w:r>
      <w:r w:rsidR="00F02893">
        <w:rPr>
          <w:rFonts w:asciiTheme="minorHAnsi" w:hAnsiTheme="minorHAnsi" w:cs="Arial"/>
          <w:sz w:val="22"/>
          <w:szCs w:val="22"/>
          <w:lang w:val="en-GB"/>
        </w:rPr>
        <w:tab/>
      </w:r>
      <w:r w:rsidRPr="00E47F76">
        <w:rPr>
          <w:rFonts w:asciiTheme="minorHAnsi" w:hAnsiTheme="minorHAnsi" w:cs="Arial"/>
          <w:sz w:val="22"/>
          <w:szCs w:val="22"/>
          <w:lang w:val="en-GB"/>
        </w:rPr>
        <w:t xml:space="preserve"> </w:t>
      </w:r>
      <w:hyperlink r:id="rId12" w:history="1">
        <w:r w:rsidRPr="00E47F76">
          <w:rPr>
            <w:rStyle w:val="Hyperlink"/>
            <w:rFonts w:asciiTheme="minorHAnsi" w:hAnsiTheme="minorHAnsi" w:cs="Arial"/>
            <w:sz w:val="22"/>
            <w:szCs w:val="22"/>
            <w:lang w:val="en-GB"/>
          </w:rPr>
          <w:t>uidb</w:t>
        </w:r>
      </w:hyperlink>
      <w:hyperlink r:id="rId13" w:history="1">
        <w:r w:rsidRPr="00E47F76">
          <w:rPr>
            <w:rStyle w:val="Hyperlink"/>
            <w:rFonts w:asciiTheme="minorHAnsi" w:hAnsiTheme="minorHAnsi" w:cs="Arial"/>
            <w:sz w:val="22"/>
            <w:szCs w:val="22"/>
            <w:lang w:val="en-GB"/>
          </w:rPr>
          <w:t>@</w:t>
        </w:r>
      </w:hyperlink>
      <w:hyperlink r:id="rId14" w:history="1">
        <w:r w:rsidRPr="00E47F76">
          <w:rPr>
            <w:rStyle w:val="Hyperlink"/>
            <w:rFonts w:asciiTheme="minorHAnsi" w:hAnsiTheme="minorHAnsi" w:cs="Arial"/>
            <w:sz w:val="22"/>
            <w:szCs w:val="22"/>
            <w:lang w:val="en-GB"/>
          </w:rPr>
          <w:t>tubitak</w:t>
        </w:r>
      </w:hyperlink>
      <w:hyperlink r:id="rId15" w:history="1">
        <w:r w:rsidRPr="00E47F76">
          <w:rPr>
            <w:rStyle w:val="Hyperlink"/>
            <w:rFonts w:asciiTheme="minorHAnsi" w:hAnsiTheme="minorHAnsi" w:cs="Arial"/>
            <w:sz w:val="22"/>
            <w:szCs w:val="22"/>
            <w:lang w:val="en-GB"/>
          </w:rPr>
          <w:t>.</w:t>
        </w:r>
      </w:hyperlink>
      <w:hyperlink r:id="rId16" w:history="1">
        <w:proofErr w:type="gramStart"/>
        <w:r w:rsidRPr="00E47F76">
          <w:rPr>
            <w:rStyle w:val="Hyperlink"/>
            <w:rFonts w:asciiTheme="minorHAnsi" w:hAnsiTheme="minorHAnsi" w:cs="Arial"/>
            <w:sz w:val="22"/>
            <w:szCs w:val="22"/>
            <w:lang w:val="en-GB"/>
          </w:rPr>
          <w:t>gov</w:t>
        </w:r>
        <w:proofErr w:type="gramEnd"/>
      </w:hyperlink>
      <w:hyperlink r:id="rId17" w:history="1">
        <w:r w:rsidRPr="00E47F76">
          <w:rPr>
            <w:rStyle w:val="Hyperlink"/>
            <w:rFonts w:asciiTheme="minorHAnsi" w:hAnsiTheme="minorHAnsi" w:cs="Arial"/>
            <w:sz w:val="22"/>
            <w:szCs w:val="22"/>
            <w:lang w:val="en-GB"/>
          </w:rPr>
          <w:t>.</w:t>
        </w:r>
      </w:hyperlink>
      <w:hyperlink r:id="rId18" w:history="1">
        <w:proofErr w:type="gramStart"/>
        <w:r w:rsidRPr="00E47F76">
          <w:rPr>
            <w:rStyle w:val="Hyperlink"/>
            <w:rFonts w:asciiTheme="minorHAnsi" w:hAnsiTheme="minorHAnsi" w:cs="Arial"/>
            <w:sz w:val="22"/>
            <w:szCs w:val="22"/>
            <w:lang w:val="en-GB"/>
          </w:rPr>
          <w:t>tr</w:t>
        </w:r>
        <w:proofErr w:type="gramEnd"/>
      </w:hyperlink>
    </w:p>
    <w:p w:rsidR="00533E26" w:rsidRPr="00E47F76" w:rsidRDefault="00533E26" w:rsidP="00A96B5F">
      <w:pPr>
        <w:pStyle w:val="Style-10"/>
        <w:tabs>
          <w:tab w:val="left" w:pos="360"/>
        </w:tabs>
        <w:spacing w:line="276" w:lineRule="auto"/>
        <w:rPr>
          <w:rFonts w:asciiTheme="minorHAnsi" w:hAnsiTheme="minorHAnsi" w:cs="Arial"/>
          <w:sz w:val="22"/>
          <w:szCs w:val="22"/>
          <w:lang w:val="en-GB"/>
        </w:rPr>
      </w:pPr>
      <w:r w:rsidRPr="00E47F76">
        <w:rPr>
          <w:rFonts w:asciiTheme="minorHAnsi" w:hAnsiTheme="minorHAnsi" w:cs="Arial"/>
          <w:sz w:val="22"/>
          <w:szCs w:val="22"/>
          <w:lang w:val="en-GB"/>
        </w:rPr>
        <w:tab/>
      </w:r>
      <w:r w:rsidRPr="00E47F76">
        <w:rPr>
          <w:rFonts w:asciiTheme="minorHAnsi" w:hAnsiTheme="minorHAnsi" w:cs="Arial"/>
          <w:sz w:val="22"/>
          <w:szCs w:val="22"/>
          <w:lang w:val="en-GB"/>
        </w:rPr>
        <w:tab/>
      </w:r>
    </w:p>
    <w:p w:rsidR="00533E26" w:rsidRDefault="00533E26" w:rsidP="003F1128">
      <w:pPr>
        <w:pStyle w:val="Style-10"/>
        <w:numPr>
          <w:ilvl w:val="1"/>
          <w:numId w:val="9"/>
        </w:numPr>
        <w:tabs>
          <w:tab w:val="left" w:pos="360"/>
        </w:tabs>
        <w:spacing w:after="120" w:line="276" w:lineRule="auto"/>
        <w:jc w:val="both"/>
        <w:rPr>
          <w:rFonts w:asciiTheme="minorHAnsi" w:hAnsiTheme="minorHAnsi" w:cs="Arial"/>
          <w:b/>
          <w:sz w:val="22"/>
          <w:szCs w:val="22"/>
          <w:lang w:val="en-GB"/>
        </w:rPr>
      </w:pPr>
      <w:r w:rsidRPr="00F02893">
        <w:rPr>
          <w:rFonts w:asciiTheme="minorHAnsi" w:hAnsiTheme="minorHAnsi" w:cs="Arial"/>
          <w:b/>
          <w:sz w:val="22"/>
          <w:szCs w:val="22"/>
          <w:lang w:val="en-GB"/>
        </w:rPr>
        <w:t xml:space="preserve">The </w:t>
      </w:r>
      <w:r w:rsidR="00D54F31" w:rsidRPr="00F02893">
        <w:rPr>
          <w:rFonts w:asciiTheme="minorHAnsi" w:hAnsiTheme="minorHAnsi" w:cs="Arial"/>
          <w:b/>
          <w:sz w:val="22"/>
          <w:szCs w:val="22"/>
          <w:lang w:val="en-GB"/>
        </w:rPr>
        <w:t>Georgian</w:t>
      </w:r>
      <w:r w:rsidRPr="00F02893">
        <w:rPr>
          <w:rFonts w:asciiTheme="minorHAnsi" w:hAnsiTheme="minorHAnsi" w:cs="Arial"/>
          <w:b/>
          <w:sz w:val="22"/>
          <w:szCs w:val="22"/>
          <w:lang w:val="en-GB"/>
        </w:rPr>
        <w:t xml:space="preserve"> coordinator must submit one hard copy to: </w:t>
      </w:r>
    </w:p>
    <w:p w:rsidR="00A96B5F" w:rsidRPr="00F02893" w:rsidRDefault="00C01151" w:rsidP="00C01151">
      <w:pPr>
        <w:pStyle w:val="Style-10"/>
        <w:tabs>
          <w:tab w:val="left" w:pos="360"/>
          <w:tab w:val="left" w:pos="993"/>
        </w:tabs>
        <w:spacing w:line="276" w:lineRule="auto"/>
        <w:jc w:val="both"/>
        <w:rPr>
          <w:rFonts w:asciiTheme="minorHAnsi" w:hAnsiTheme="minorHAnsi" w:cs="Arial"/>
          <w:b/>
          <w:sz w:val="22"/>
          <w:szCs w:val="22"/>
          <w:lang w:val="en-GB"/>
        </w:rPr>
      </w:pPr>
      <w:r>
        <w:rPr>
          <w:rFonts w:asciiTheme="minorHAnsi" w:hAnsiTheme="minorHAnsi" w:cs="Arial"/>
          <w:b/>
          <w:sz w:val="22"/>
          <w:szCs w:val="22"/>
          <w:lang w:val="en-GB"/>
        </w:rPr>
        <w:tab/>
      </w:r>
      <w:r>
        <w:rPr>
          <w:rFonts w:asciiTheme="minorHAnsi" w:hAnsiTheme="minorHAnsi" w:cs="Arial"/>
          <w:b/>
          <w:sz w:val="22"/>
          <w:szCs w:val="22"/>
          <w:lang w:val="en-GB"/>
        </w:rPr>
        <w:tab/>
        <w:t xml:space="preserve">  </w:t>
      </w:r>
      <w:r w:rsidR="00A96B5F" w:rsidRPr="00F02893">
        <w:rPr>
          <w:rFonts w:asciiTheme="minorHAnsi" w:hAnsiTheme="minorHAnsi" w:cs="Arial"/>
          <w:b/>
          <w:sz w:val="22"/>
          <w:szCs w:val="22"/>
          <w:lang w:val="en-GB"/>
        </w:rPr>
        <w:t xml:space="preserve">The Shota </w:t>
      </w:r>
      <w:proofErr w:type="spellStart"/>
      <w:r w:rsidR="00A96B5F" w:rsidRPr="00F02893">
        <w:rPr>
          <w:rFonts w:asciiTheme="minorHAnsi" w:hAnsiTheme="minorHAnsi" w:cs="Arial"/>
          <w:b/>
          <w:sz w:val="22"/>
          <w:szCs w:val="22"/>
          <w:lang w:val="en-GB"/>
        </w:rPr>
        <w:t>Rustaveli</w:t>
      </w:r>
      <w:proofErr w:type="spellEnd"/>
      <w:r w:rsidR="00A96B5F" w:rsidRPr="00F02893">
        <w:rPr>
          <w:rFonts w:asciiTheme="minorHAnsi" w:hAnsiTheme="minorHAnsi" w:cs="Arial"/>
          <w:b/>
          <w:sz w:val="22"/>
          <w:szCs w:val="22"/>
          <w:lang w:val="en-GB"/>
        </w:rPr>
        <w:t xml:space="preserve"> National Science Foundation (</w:t>
      </w:r>
      <w:r w:rsidR="004255EC" w:rsidRPr="00F02893">
        <w:rPr>
          <w:rFonts w:asciiTheme="minorHAnsi" w:hAnsiTheme="minorHAnsi" w:cs="Arial"/>
          <w:b/>
          <w:sz w:val="22"/>
          <w:szCs w:val="22"/>
          <w:lang w:val="en-GB"/>
        </w:rPr>
        <w:t>SRGNSF</w:t>
      </w:r>
      <w:r w:rsidR="00A96B5F" w:rsidRPr="00F02893">
        <w:rPr>
          <w:rFonts w:asciiTheme="minorHAnsi" w:hAnsiTheme="minorHAnsi" w:cs="Arial"/>
          <w:b/>
          <w:sz w:val="22"/>
          <w:szCs w:val="22"/>
          <w:lang w:val="en-GB"/>
        </w:rPr>
        <w:t>)</w:t>
      </w:r>
    </w:p>
    <w:p w:rsidR="00A96B5F" w:rsidRPr="00F73945" w:rsidRDefault="00A96B5F" w:rsidP="003F1128">
      <w:pPr>
        <w:pStyle w:val="Style-10"/>
        <w:tabs>
          <w:tab w:val="left" w:pos="360"/>
        </w:tabs>
        <w:spacing w:line="276" w:lineRule="auto"/>
        <w:ind w:firstLine="1134"/>
        <w:jc w:val="both"/>
        <w:rPr>
          <w:rFonts w:asciiTheme="minorHAnsi" w:hAnsiTheme="minorHAnsi" w:cs="Arial"/>
          <w:sz w:val="24"/>
          <w:szCs w:val="24"/>
          <w:lang w:val="en-GB"/>
        </w:rPr>
      </w:pPr>
      <w:proofErr w:type="gramStart"/>
      <w:r w:rsidRPr="00F73945">
        <w:rPr>
          <w:rFonts w:asciiTheme="minorHAnsi" w:hAnsiTheme="minorHAnsi" w:cs="Arial"/>
          <w:sz w:val="24"/>
          <w:szCs w:val="24"/>
          <w:lang w:val="en-GB"/>
        </w:rPr>
        <w:t>Address :</w:t>
      </w:r>
      <w:proofErr w:type="gramEnd"/>
      <w:r w:rsidRPr="00F73945">
        <w:rPr>
          <w:rFonts w:asciiTheme="minorHAnsi" w:hAnsiTheme="minorHAnsi" w:cs="Arial"/>
          <w:sz w:val="24"/>
          <w:szCs w:val="24"/>
          <w:lang w:val="en-GB"/>
        </w:rPr>
        <w:tab/>
        <w:t xml:space="preserve">1 </w:t>
      </w:r>
      <w:proofErr w:type="spellStart"/>
      <w:r w:rsidRPr="00F73945">
        <w:rPr>
          <w:rFonts w:asciiTheme="minorHAnsi" w:hAnsiTheme="minorHAnsi" w:cs="Arial"/>
          <w:sz w:val="24"/>
          <w:szCs w:val="24"/>
          <w:lang w:val="en-GB"/>
        </w:rPr>
        <w:t>Aleksidze</w:t>
      </w:r>
      <w:proofErr w:type="spellEnd"/>
      <w:r w:rsidR="00F02893">
        <w:rPr>
          <w:rFonts w:asciiTheme="minorHAnsi" w:hAnsiTheme="minorHAnsi" w:cs="Arial"/>
          <w:sz w:val="24"/>
          <w:szCs w:val="24"/>
          <w:lang w:val="en-GB"/>
        </w:rPr>
        <w:t xml:space="preserve"> </w:t>
      </w:r>
      <w:r w:rsidRPr="00F73945">
        <w:rPr>
          <w:rFonts w:asciiTheme="minorHAnsi" w:hAnsiTheme="minorHAnsi" w:cs="Arial"/>
          <w:sz w:val="24"/>
          <w:szCs w:val="24"/>
          <w:lang w:val="en-GB"/>
        </w:rPr>
        <w:t>Str. Tbilisi, 0193, Georgia</w:t>
      </w:r>
    </w:p>
    <w:p w:rsidR="00A96B5F" w:rsidRPr="00F73945" w:rsidRDefault="003F1128" w:rsidP="003F1128">
      <w:pPr>
        <w:pStyle w:val="Style-10"/>
        <w:tabs>
          <w:tab w:val="left" w:pos="360"/>
          <w:tab w:val="left" w:pos="1134"/>
        </w:tabs>
        <w:spacing w:line="276" w:lineRule="auto"/>
        <w:ind w:firstLine="414"/>
        <w:jc w:val="both"/>
        <w:rPr>
          <w:rFonts w:asciiTheme="minorHAnsi" w:hAnsiTheme="minorHAnsi" w:cs="Arial"/>
          <w:sz w:val="24"/>
          <w:szCs w:val="24"/>
          <w:lang w:val="en-GB"/>
        </w:rPr>
      </w:pPr>
      <w:r>
        <w:rPr>
          <w:rFonts w:asciiTheme="minorHAnsi" w:hAnsiTheme="minorHAnsi" w:cs="Arial"/>
          <w:sz w:val="24"/>
          <w:szCs w:val="24"/>
          <w:lang w:val="en-GB"/>
        </w:rPr>
        <w:tab/>
        <w:t>Tel:</w:t>
      </w:r>
      <w:r>
        <w:rPr>
          <w:rFonts w:asciiTheme="minorHAnsi" w:hAnsiTheme="minorHAnsi" w:cs="Arial"/>
          <w:sz w:val="24"/>
          <w:szCs w:val="24"/>
          <w:lang w:val="en-GB"/>
        </w:rPr>
        <w:tab/>
      </w:r>
      <w:r w:rsidR="00A96B5F" w:rsidRPr="00F73945">
        <w:rPr>
          <w:rFonts w:asciiTheme="minorHAnsi" w:hAnsiTheme="minorHAnsi" w:cs="Arial"/>
          <w:sz w:val="24"/>
          <w:szCs w:val="24"/>
          <w:lang w:val="en-GB"/>
        </w:rPr>
        <w:t>+995 32 2 200 220</w:t>
      </w:r>
    </w:p>
    <w:p w:rsidR="00A96B5F" w:rsidRDefault="00A96B5F" w:rsidP="00C01151">
      <w:pPr>
        <w:pStyle w:val="Style-22"/>
        <w:tabs>
          <w:tab w:val="left" w:pos="382"/>
          <w:tab w:val="left" w:pos="1134"/>
        </w:tabs>
        <w:spacing w:line="276" w:lineRule="auto"/>
        <w:ind w:firstLine="414"/>
        <w:contextualSpacing/>
        <w:jc w:val="both"/>
        <w:rPr>
          <w:rFonts w:asciiTheme="minorHAnsi" w:eastAsia="Arial" w:hAnsiTheme="minorHAnsi" w:cs="Arial"/>
          <w:b/>
          <w:bCs/>
          <w:color w:val="000000"/>
          <w:sz w:val="22"/>
          <w:szCs w:val="22"/>
          <w:lang w:val="en-GB"/>
        </w:rPr>
      </w:pPr>
      <w:r w:rsidRPr="00F73945">
        <w:rPr>
          <w:rFonts w:asciiTheme="minorHAnsi" w:hAnsiTheme="minorHAnsi" w:cs="Arial"/>
          <w:sz w:val="24"/>
          <w:szCs w:val="24"/>
          <w:lang w:val="en-GB"/>
        </w:rPr>
        <w:tab/>
        <w:t>E-mail:</w:t>
      </w:r>
      <w:r w:rsidRPr="00F73945">
        <w:rPr>
          <w:rFonts w:asciiTheme="minorHAnsi" w:hAnsiTheme="minorHAnsi" w:cs="Arial"/>
          <w:sz w:val="24"/>
          <w:szCs w:val="24"/>
          <w:lang w:val="en-GB"/>
        </w:rPr>
        <w:tab/>
      </w:r>
      <w:hyperlink r:id="rId19" w:history="1">
        <w:r w:rsidR="004255EC" w:rsidRPr="003F1128">
          <w:rPr>
            <w:rFonts w:asciiTheme="minorHAnsi" w:hAnsiTheme="minorHAnsi"/>
            <w:sz w:val="24"/>
            <w:szCs w:val="24"/>
            <w:highlight w:val="yellow"/>
            <w:lang w:val="en-GB"/>
          </w:rPr>
          <w:t>SRGNSF</w:t>
        </w:r>
        <w:r w:rsidRPr="003F1128">
          <w:rPr>
            <w:rFonts w:asciiTheme="minorHAnsi" w:hAnsiTheme="minorHAnsi"/>
            <w:sz w:val="24"/>
            <w:szCs w:val="24"/>
            <w:highlight w:val="yellow"/>
            <w:lang w:val="en-GB"/>
          </w:rPr>
          <w:t>-tubitak@rustaveli.org.ge</w:t>
        </w:r>
      </w:hyperlink>
      <w:r w:rsidR="00533E26" w:rsidRPr="00E47F76">
        <w:rPr>
          <w:rFonts w:asciiTheme="minorHAnsi" w:eastAsia="Arial" w:hAnsiTheme="minorHAnsi" w:cs="Arial"/>
          <w:b/>
          <w:bCs/>
          <w:color w:val="000000"/>
          <w:sz w:val="22"/>
          <w:szCs w:val="22"/>
          <w:lang w:val="en-GB"/>
        </w:rPr>
        <w:tab/>
      </w:r>
      <w:r w:rsidR="00533E26" w:rsidRPr="00E47F76">
        <w:rPr>
          <w:rFonts w:asciiTheme="minorHAnsi" w:eastAsia="Arial" w:hAnsiTheme="minorHAnsi" w:cs="Arial"/>
          <w:b/>
          <w:bCs/>
          <w:color w:val="000000"/>
          <w:sz w:val="22"/>
          <w:szCs w:val="22"/>
          <w:lang w:val="en-GB"/>
        </w:rPr>
        <w:tab/>
      </w:r>
    </w:p>
    <w:p w:rsidR="00533E26" w:rsidRPr="00E47F76" w:rsidRDefault="00533E26" w:rsidP="00E47F76">
      <w:pPr>
        <w:pStyle w:val="Style-8"/>
        <w:spacing w:after="120" w:line="276" w:lineRule="auto"/>
        <w:contextualSpacing/>
        <w:jc w:val="both"/>
        <w:rPr>
          <w:rFonts w:asciiTheme="minorHAnsi" w:eastAsia="Arial" w:hAnsiTheme="minorHAnsi" w:cs="Arial"/>
          <w:color w:val="FF0000"/>
          <w:sz w:val="22"/>
          <w:szCs w:val="22"/>
          <w:lang w:val="af-ZA"/>
        </w:rPr>
      </w:pPr>
    </w:p>
    <w:p w:rsidR="00A762E2" w:rsidRPr="00850659" w:rsidRDefault="00533E26" w:rsidP="00850659">
      <w:pPr>
        <w:pStyle w:val="Style-10"/>
        <w:numPr>
          <w:ilvl w:val="0"/>
          <w:numId w:val="3"/>
        </w:numPr>
        <w:tabs>
          <w:tab w:val="left" w:pos="360"/>
        </w:tabs>
        <w:spacing w:after="120" w:line="276" w:lineRule="auto"/>
        <w:jc w:val="both"/>
        <w:rPr>
          <w:rFonts w:asciiTheme="minorHAnsi" w:eastAsia="Arial" w:hAnsiTheme="minorHAnsi"/>
          <w:color w:val="000000"/>
          <w:sz w:val="22"/>
          <w:szCs w:val="22"/>
          <w:lang w:val="en-GB"/>
        </w:rPr>
      </w:pPr>
      <w:r w:rsidRPr="00E47F76">
        <w:rPr>
          <w:rFonts w:asciiTheme="minorHAnsi" w:hAnsiTheme="minorHAnsi"/>
          <w:sz w:val="22"/>
          <w:szCs w:val="22"/>
          <w:lang w:val="en-US" w:eastAsia="en-GB"/>
        </w:rPr>
        <w:t>Submission of proposals by fax or e-mail will not be accepted.</w:t>
      </w:r>
    </w:p>
    <w:p w:rsidR="00850659" w:rsidRDefault="00850659" w:rsidP="00850659">
      <w:pPr>
        <w:pStyle w:val="Style-10"/>
        <w:tabs>
          <w:tab w:val="left" w:pos="360"/>
        </w:tabs>
        <w:spacing w:after="120" w:line="276" w:lineRule="auto"/>
        <w:ind w:left="720"/>
        <w:jc w:val="both"/>
        <w:rPr>
          <w:rFonts w:asciiTheme="minorHAnsi" w:hAnsiTheme="minorHAnsi"/>
          <w:sz w:val="22"/>
          <w:szCs w:val="22"/>
          <w:lang w:val="en-US" w:eastAsia="en-GB"/>
        </w:rPr>
      </w:pPr>
    </w:p>
    <w:p w:rsidR="00850659" w:rsidRDefault="00850659" w:rsidP="00850659">
      <w:pPr>
        <w:pStyle w:val="Style-10"/>
        <w:tabs>
          <w:tab w:val="left" w:pos="360"/>
        </w:tabs>
        <w:spacing w:after="120" w:line="276" w:lineRule="auto"/>
        <w:ind w:left="720"/>
        <w:jc w:val="both"/>
        <w:rPr>
          <w:rFonts w:asciiTheme="minorHAnsi" w:hAnsiTheme="minorHAnsi"/>
          <w:sz w:val="22"/>
          <w:szCs w:val="22"/>
          <w:lang w:val="en-US" w:eastAsia="en-GB"/>
        </w:rPr>
      </w:pPr>
    </w:p>
    <w:p w:rsidR="00850659" w:rsidRDefault="00850659" w:rsidP="00850659">
      <w:pPr>
        <w:pStyle w:val="Style-10"/>
        <w:tabs>
          <w:tab w:val="left" w:pos="360"/>
        </w:tabs>
        <w:spacing w:after="120" w:line="276" w:lineRule="auto"/>
        <w:ind w:left="720"/>
        <w:jc w:val="both"/>
        <w:rPr>
          <w:rFonts w:asciiTheme="minorHAnsi" w:hAnsiTheme="minorHAnsi"/>
          <w:sz w:val="22"/>
          <w:szCs w:val="22"/>
          <w:lang w:val="en-US" w:eastAsia="en-GB"/>
        </w:rPr>
      </w:pPr>
    </w:p>
    <w:p w:rsidR="00850659" w:rsidRDefault="00850659" w:rsidP="00850659">
      <w:pPr>
        <w:pStyle w:val="Style-10"/>
        <w:tabs>
          <w:tab w:val="left" w:pos="360"/>
        </w:tabs>
        <w:spacing w:after="120" w:line="276" w:lineRule="auto"/>
        <w:ind w:left="720"/>
        <w:jc w:val="both"/>
        <w:rPr>
          <w:rFonts w:asciiTheme="minorHAnsi" w:hAnsiTheme="minorHAnsi"/>
          <w:sz w:val="22"/>
          <w:szCs w:val="22"/>
          <w:lang w:val="en-US" w:eastAsia="en-GB"/>
        </w:rPr>
      </w:pPr>
    </w:p>
    <w:p w:rsidR="00850659" w:rsidRDefault="00850659" w:rsidP="00850659">
      <w:pPr>
        <w:pStyle w:val="Style-10"/>
        <w:tabs>
          <w:tab w:val="left" w:pos="360"/>
        </w:tabs>
        <w:spacing w:after="120" w:line="276" w:lineRule="auto"/>
        <w:ind w:left="720"/>
        <w:jc w:val="both"/>
        <w:rPr>
          <w:rFonts w:asciiTheme="minorHAnsi" w:hAnsiTheme="minorHAnsi"/>
          <w:sz w:val="22"/>
          <w:szCs w:val="22"/>
          <w:lang w:val="en-US" w:eastAsia="en-GB"/>
        </w:rPr>
      </w:pPr>
    </w:p>
    <w:p w:rsidR="00850659" w:rsidRDefault="00850659" w:rsidP="00850659">
      <w:pPr>
        <w:pStyle w:val="Style-10"/>
        <w:tabs>
          <w:tab w:val="left" w:pos="360"/>
        </w:tabs>
        <w:spacing w:after="120" w:line="276" w:lineRule="auto"/>
        <w:ind w:left="720"/>
        <w:jc w:val="both"/>
        <w:rPr>
          <w:rFonts w:asciiTheme="minorHAnsi" w:hAnsiTheme="minorHAnsi"/>
          <w:sz w:val="22"/>
          <w:szCs w:val="22"/>
          <w:lang w:val="en-US" w:eastAsia="en-GB"/>
        </w:rPr>
      </w:pPr>
    </w:p>
    <w:p w:rsidR="00850659" w:rsidRDefault="00850659" w:rsidP="00850659">
      <w:pPr>
        <w:pStyle w:val="Style-10"/>
        <w:tabs>
          <w:tab w:val="left" w:pos="360"/>
        </w:tabs>
        <w:spacing w:after="120" w:line="276" w:lineRule="auto"/>
        <w:ind w:left="720"/>
        <w:jc w:val="both"/>
        <w:rPr>
          <w:rFonts w:asciiTheme="minorHAnsi" w:hAnsiTheme="minorHAnsi"/>
          <w:sz w:val="22"/>
          <w:szCs w:val="22"/>
          <w:lang w:val="en-US" w:eastAsia="en-GB"/>
        </w:rPr>
      </w:pPr>
    </w:p>
    <w:p w:rsidR="00850659" w:rsidRPr="00A96B5F" w:rsidRDefault="00850659" w:rsidP="00850659">
      <w:pPr>
        <w:pStyle w:val="Style-10"/>
        <w:tabs>
          <w:tab w:val="left" w:pos="360"/>
        </w:tabs>
        <w:spacing w:after="120" w:line="276" w:lineRule="auto"/>
        <w:ind w:left="720"/>
        <w:jc w:val="both"/>
        <w:rPr>
          <w:rFonts w:asciiTheme="minorHAnsi" w:eastAsia="Arial" w:hAnsiTheme="minorHAnsi"/>
          <w:color w:val="000000"/>
          <w:sz w:val="22"/>
          <w:szCs w:val="22"/>
          <w:lang w:val="en-GB"/>
        </w:rPr>
      </w:pPr>
    </w:p>
    <w:p w:rsidR="007F5C4B" w:rsidRPr="00F30923" w:rsidRDefault="00CA2AA7" w:rsidP="00850659">
      <w:pPr>
        <w:pStyle w:val="Heading21"/>
        <w:numPr>
          <w:ilvl w:val="0"/>
          <w:numId w:val="9"/>
        </w:numPr>
        <w:spacing w:before="0"/>
        <w:ind w:left="284" w:hanging="284"/>
        <w:rPr>
          <w:rFonts w:asciiTheme="minorHAnsi" w:eastAsia="Times New Roman" w:hAnsiTheme="minorHAnsi" w:cs="Times New Roman"/>
          <w:color w:val="0F243E" w:themeColor="text2" w:themeShade="80"/>
          <w:sz w:val="28"/>
          <w:szCs w:val="22"/>
          <w:lang w:eastAsia="en-GB"/>
        </w:rPr>
      </w:pPr>
      <w:r w:rsidRPr="00A762E2">
        <w:rPr>
          <w:rFonts w:asciiTheme="minorHAnsi" w:eastAsia="Times New Roman" w:hAnsiTheme="minorHAnsi" w:cs="Times New Roman"/>
          <w:color w:val="0F243E" w:themeColor="text2" w:themeShade="80"/>
          <w:sz w:val="28"/>
          <w:szCs w:val="22"/>
          <w:lang w:eastAsia="en-GB"/>
        </w:rPr>
        <w:t>The Evaluation Procedure</w:t>
      </w:r>
    </w:p>
    <w:p w:rsidR="00D003E8" w:rsidRDefault="00F30923" w:rsidP="00850659">
      <w:pPr>
        <w:spacing w:after="120" w:line="276" w:lineRule="auto"/>
        <w:ind w:right="6"/>
        <w:jc w:val="both"/>
        <w:rPr>
          <w:rFonts w:asciiTheme="minorHAnsi" w:hAnsiTheme="minorHAnsi"/>
          <w:b/>
          <w:color w:val="0F243E" w:themeColor="text2" w:themeShade="80"/>
          <w:sz w:val="28"/>
          <w:szCs w:val="22"/>
        </w:rPr>
      </w:pPr>
      <w:r>
        <w:rPr>
          <w:rFonts w:asciiTheme="minorHAnsi" w:hAnsiTheme="minorHAnsi"/>
          <w:b/>
          <w:color w:val="0F243E" w:themeColor="text2" w:themeShade="80"/>
          <w:sz w:val="28"/>
          <w:szCs w:val="22"/>
        </w:rPr>
        <w:t>6.1</w:t>
      </w:r>
      <w:r w:rsidR="00A762E2" w:rsidRPr="00A762E2">
        <w:rPr>
          <w:rFonts w:asciiTheme="minorHAnsi" w:hAnsiTheme="minorHAnsi"/>
          <w:b/>
          <w:color w:val="0F243E" w:themeColor="text2" w:themeShade="80"/>
          <w:sz w:val="28"/>
          <w:szCs w:val="22"/>
        </w:rPr>
        <w:t>. Eligibility Criteria</w:t>
      </w:r>
    </w:p>
    <w:p w:rsidR="00B85E57" w:rsidRPr="009F427C" w:rsidRDefault="00B85E57" w:rsidP="00850659">
      <w:pPr>
        <w:spacing w:after="120" w:line="276" w:lineRule="auto"/>
        <w:ind w:right="6"/>
        <w:jc w:val="both"/>
        <w:rPr>
          <w:rFonts w:asciiTheme="minorHAnsi" w:hAnsiTheme="minorHAnsi"/>
          <w:b/>
          <w:color w:val="0F243E" w:themeColor="text2" w:themeShade="80"/>
          <w:sz w:val="28"/>
          <w:szCs w:val="22"/>
        </w:rPr>
      </w:pPr>
      <w:r w:rsidRPr="00B85E57">
        <w:rPr>
          <w:rFonts w:asciiTheme="minorHAnsi" w:eastAsia="Arial" w:hAnsiTheme="minorHAnsi" w:cs="Arial"/>
          <w:bCs/>
          <w:color w:val="000000" w:themeColor="text1"/>
          <w:sz w:val="22"/>
          <w:szCs w:val="22"/>
          <w:lang w:val="en-US"/>
        </w:rPr>
        <w:t>Projects that are submitted online but that d</w:t>
      </w:r>
      <w:r w:rsidR="00041BB6">
        <w:rPr>
          <w:rFonts w:asciiTheme="minorHAnsi" w:eastAsia="Arial" w:hAnsiTheme="minorHAnsi" w:cs="Arial"/>
          <w:bCs/>
          <w:color w:val="000000" w:themeColor="text1"/>
          <w:sz w:val="22"/>
          <w:szCs w:val="22"/>
        </w:rPr>
        <w:t xml:space="preserve">o not include </w:t>
      </w:r>
      <w:r w:rsidRPr="00B85E57">
        <w:rPr>
          <w:rFonts w:asciiTheme="minorHAnsi" w:eastAsia="Arial" w:hAnsiTheme="minorHAnsi" w:cs="Arial"/>
          <w:bCs/>
          <w:color w:val="000000" w:themeColor="text1"/>
          <w:sz w:val="22"/>
          <w:szCs w:val="22"/>
          <w:lang w:val="en-US"/>
        </w:rPr>
        <w:t xml:space="preserve">supporting documents and the </w:t>
      </w:r>
      <w:r w:rsidR="00041BB6">
        <w:rPr>
          <w:rFonts w:asciiTheme="minorHAnsi" w:eastAsia="Arial" w:hAnsiTheme="minorHAnsi" w:cs="Arial"/>
          <w:bCs/>
          <w:color w:val="000000" w:themeColor="text1"/>
          <w:sz w:val="22"/>
          <w:szCs w:val="22"/>
          <w:lang w:val="en-US"/>
        </w:rPr>
        <w:t>required</w:t>
      </w:r>
      <w:r w:rsidRPr="00B85E57">
        <w:rPr>
          <w:rFonts w:asciiTheme="minorHAnsi" w:eastAsia="Arial" w:hAnsiTheme="minorHAnsi" w:cs="Arial"/>
          <w:bCs/>
          <w:color w:val="000000" w:themeColor="text1"/>
          <w:sz w:val="22"/>
          <w:szCs w:val="22"/>
          <w:lang w:val="en-US"/>
        </w:rPr>
        <w:t xml:space="preserve"> documents with original signature will not be considered for funding. The list of essential and supporting doc</w:t>
      </w:r>
      <w:r w:rsidRPr="009F427C">
        <w:rPr>
          <w:rFonts w:asciiTheme="minorHAnsi" w:eastAsia="Arial" w:hAnsiTheme="minorHAnsi" w:cs="Arial"/>
          <w:bCs/>
          <w:color w:val="000000" w:themeColor="text1"/>
          <w:sz w:val="22"/>
          <w:szCs w:val="22"/>
          <w:lang w:val="en-US"/>
        </w:rPr>
        <w:t xml:space="preserve">uments can be found at </w:t>
      </w:r>
      <w:hyperlink r:id="rId20" w:history="1">
        <w:r w:rsidR="00D729BC" w:rsidRPr="00AF14B9">
          <w:rPr>
            <w:rStyle w:val="Hyperlink"/>
            <w:rFonts w:asciiTheme="minorHAnsi" w:hAnsiTheme="minorHAnsi"/>
            <w:sz w:val="22"/>
            <w:szCs w:val="22"/>
          </w:rPr>
          <w:t>http://www.tubitak.gov.tr/tr/kurumsal/uluslararasi/ikili-proje-destekleri/2555/icerik-basvuru-belgeleri</w:t>
        </w:r>
      </w:hyperlink>
      <w:r w:rsidR="00D729BC">
        <w:rPr>
          <w:rFonts w:asciiTheme="minorHAnsi" w:hAnsiTheme="minorHAnsi"/>
          <w:color w:val="000000" w:themeColor="text1"/>
          <w:sz w:val="22"/>
          <w:szCs w:val="22"/>
        </w:rPr>
        <w:t xml:space="preserve">  </w:t>
      </w:r>
    </w:p>
    <w:p w:rsidR="00B85E57" w:rsidRDefault="00B85E57" w:rsidP="00850659">
      <w:pPr>
        <w:spacing w:after="120" w:line="276" w:lineRule="auto"/>
        <w:ind w:right="6"/>
        <w:jc w:val="both"/>
      </w:pPr>
      <w:r w:rsidRPr="009F427C">
        <w:rPr>
          <w:rFonts w:asciiTheme="minorHAnsi" w:hAnsiTheme="minorHAnsi"/>
          <w:sz w:val="22"/>
          <w:szCs w:val="22"/>
        </w:rPr>
        <w:t>TÜBİTAK-funded costs of each grant will be issued and managed by TÜBİTAK in accordance with its funding guidelines and procedures:</w:t>
      </w:r>
      <w:r w:rsidR="00D729BC" w:rsidRPr="00D729BC">
        <w:t xml:space="preserve"> </w:t>
      </w:r>
      <w:hyperlink r:id="rId21" w:history="1">
        <w:r w:rsidR="00D729BC" w:rsidRPr="00AF14B9">
          <w:rPr>
            <w:rStyle w:val="Hyperlink"/>
          </w:rPr>
          <w:t>http://www.tubitak.gov.tr/sites/default/files/263_sa</w:t>
        </w:r>
        <w:r w:rsidR="00D729BC" w:rsidRPr="00AF14B9">
          <w:rPr>
            <w:rStyle w:val="Hyperlink"/>
          </w:rPr>
          <w:t>y</w:t>
        </w:r>
        <w:r w:rsidR="00D729BC" w:rsidRPr="00AF14B9">
          <w:rPr>
            <w:rStyle w:val="Hyperlink"/>
          </w:rPr>
          <w:t>ili_bk_islenmis_hali.pdf</w:t>
        </w:r>
      </w:hyperlink>
      <w:r w:rsidR="00D729BC">
        <w:t xml:space="preserve"> </w:t>
      </w:r>
    </w:p>
    <w:p w:rsidR="009728A3" w:rsidRDefault="009728A3" w:rsidP="00850659">
      <w:pPr>
        <w:spacing w:after="120" w:line="276" w:lineRule="auto"/>
        <w:ind w:right="6"/>
        <w:jc w:val="both"/>
        <w:rPr>
          <w:rFonts w:asciiTheme="minorHAnsi" w:hAnsiTheme="minorHAnsi"/>
          <w:b/>
          <w:color w:val="0F243E" w:themeColor="text2" w:themeShade="80"/>
          <w:sz w:val="28"/>
          <w:szCs w:val="22"/>
        </w:rPr>
      </w:pPr>
    </w:p>
    <w:p w:rsidR="00D9760B" w:rsidRDefault="00F30923" w:rsidP="00850659">
      <w:pPr>
        <w:spacing w:after="120" w:line="360" w:lineRule="auto"/>
        <w:ind w:right="6"/>
        <w:jc w:val="both"/>
        <w:rPr>
          <w:rFonts w:asciiTheme="minorHAnsi" w:hAnsiTheme="minorHAnsi"/>
          <w:b/>
          <w:color w:val="0F243E" w:themeColor="text2" w:themeShade="80"/>
          <w:sz w:val="28"/>
          <w:szCs w:val="22"/>
        </w:rPr>
      </w:pPr>
      <w:r>
        <w:rPr>
          <w:rFonts w:asciiTheme="minorHAnsi" w:hAnsiTheme="minorHAnsi"/>
          <w:b/>
          <w:color w:val="0F243E" w:themeColor="text2" w:themeShade="80"/>
          <w:sz w:val="28"/>
          <w:szCs w:val="22"/>
        </w:rPr>
        <w:t xml:space="preserve">6.2. </w:t>
      </w:r>
      <w:r w:rsidRPr="00A762E2">
        <w:rPr>
          <w:rFonts w:asciiTheme="minorHAnsi" w:hAnsiTheme="minorHAnsi"/>
          <w:b/>
          <w:color w:val="0F243E" w:themeColor="text2" w:themeShade="80"/>
          <w:sz w:val="28"/>
          <w:szCs w:val="22"/>
        </w:rPr>
        <w:t>Evaluation Method</w:t>
      </w:r>
    </w:p>
    <w:p w:rsidR="00FF6B3B" w:rsidRDefault="00F30923" w:rsidP="00C50430">
      <w:pPr>
        <w:pStyle w:val="ListParagraph"/>
        <w:numPr>
          <w:ilvl w:val="0"/>
          <w:numId w:val="8"/>
        </w:numPr>
        <w:spacing w:after="0"/>
        <w:ind w:left="714" w:right="6" w:hanging="357"/>
        <w:jc w:val="both"/>
        <w:rPr>
          <w:rFonts w:cs="Arial"/>
          <w:bCs/>
        </w:rPr>
      </w:pPr>
      <w:r w:rsidRPr="00D9760B">
        <w:rPr>
          <w:rFonts w:cs="Arial"/>
          <w:bCs/>
        </w:rPr>
        <w:t xml:space="preserve">The proposals that are deemed eligible will be evaluated by two Turkish and two </w:t>
      </w:r>
      <w:r w:rsidR="00D54F31" w:rsidRPr="00D9760B">
        <w:rPr>
          <w:rFonts w:cs="Arial"/>
          <w:bCs/>
        </w:rPr>
        <w:t>Georgian</w:t>
      </w:r>
      <w:r w:rsidRPr="00D9760B">
        <w:rPr>
          <w:rFonts w:cs="Arial"/>
          <w:bCs/>
        </w:rPr>
        <w:t xml:space="preserve"> external reviewers who are selected by TUBITAK and </w:t>
      </w:r>
      <w:r w:rsidR="004255EC">
        <w:rPr>
          <w:rFonts w:cs="Arial"/>
          <w:bCs/>
        </w:rPr>
        <w:t>SRGNSF</w:t>
      </w:r>
      <w:r w:rsidRPr="00D9760B">
        <w:rPr>
          <w:rFonts w:cs="Arial"/>
          <w:bCs/>
        </w:rPr>
        <w:t xml:space="preserve">. </w:t>
      </w:r>
    </w:p>
    <w:p w:rsidR="00D9760B" w:rsidRPr="00D9760B" w:rsidRDefault="00D9760B" w:rsidP="00C50430">
      <w:pPr>
        <w:pStyle w:val="ListParagraph"/>
        <w:spacing w:after="0"/>
        <w:ind w:left="714" w:right="6"/>
        <w:jc w:val="both"/>
        <w:rPr>
          <w:rFonts w:cs="Arial"/>
          <w:bCs/>
        </w:rPr>
      </w:pPr>
    </w:p>
    <w:p w:rsidR="00F30923" w:rsidRDefault="00F30923" w:rsidP="00C50430">
      <w:pPr>
        <w:pStyle w:val="Heading21"/>
        <w:numPr>
          <w:ilvl w:val="0"/>
          <w:numId w:val="8"/>
        </w:numPr>
        <w:spacing w:before="0" w:after="0" w:line="276" w:lineRule="auto"/>
        <w:ind w:left="714" w:hanging="357"/>
        <w:jc w:val="both"/>
        <w:rPr>
          <w:rFonts w:asciiTheme="minorHAnsi" w:hAnsiTheme="minorHAnsi"/>
          <w:b w:val="0"/>
          <w:bCs/>
          <w:szCs w:val="22"/>
          <w:lang w:val="en-US"/>
        </w:rPr>
      </w:pPr>
      <w:r w:rsidRPr="00FF6B3B">
        <w:rPr>
          <w:rFonts w:asciiTheme="minorHAnsi" w:hAnsiTheme="minorHAnsi"/>
          <w:b w:val="0"/>
          <w:bCs/>
          <w:szCs w:val="22"/>
          <w:lang w:val="en-US"/>
        </w:rPr>
        <w:t xml:space="preserve">Following the scientific evaluation by external reviewers, TÜBİTAK and </w:t>
      </w:r>
      <w:r w:rsidR="004255EC">
        <w:rPr>
          <w:rFonts w:asciiTheme="minorHAnsi" w:hAnsiTheme="minorHAnsi"/>
          <w:b w:val="0"/>
          <w:bCs/>
          <w:szCs w:val="22"/>
          <w:lang w:val="en-US"/>
        </w:rPr>
        <w:t>SRGNSF</w:t>
      </w:r>
      <w:r w:rsidRPr="00FF6B3B">
        <w:rPr>
          <w:rFonts w:asciiTheme="minorHAnsi" w:hAnsiTheme="minorHAnsi"/>
          <w:b w:val="0"/>
          <w:bCs/>
          <w:szCs w:val="22"/>
          <w:lang w:val="en-US"/>
        </w:rPr>
        <w:t xml:space="preserve"> will inform each other the Project Proposal Evaluation Forms for perusal.</w:t>
      </w:r>
    </w:p>
    <w:p w:rsidR="00D9760B" w:rsidRPr="00FF6B3B" w:rsidRDefault="00D9760B" w:rsidP="00C50430">
      <w:pPr>
        <w:pStyle w:val="Heading21"/>
        <w:numPr>
          <w:ilvl w:val="0"/>
          <w:numId w:val="0"/>
        </w:numPr>
        <w:spacing w:before="0" w:after="0" w:line="276" w:lineRule="auto"/>
        <w:jc w:val="both"/>
        <w:rPr>
          <w:rFonts w:asciiTheme="minorHAnsi" w:hAnsiTheme="minorHAnsi"/>
          <w:b w:val="0"/>
          <w:bCs/>
          <w:szCs w:val="22"/>
          <w:lang w:val="en-US"/>
        </w:rPr>
      </w:pPr>
    </w:p>
    <w:p w:rsidR="00F30923" w:rsidRPr="00E47F76" w:rsidRDefault="00F30923" w:rsidP="00C50430">
      <w:pPr>
        <w:pStyle w:val="ListParagraph"/>
        <w:numPr>
          <w:ilvl w:val="0"/>
          <w:numId w:val="4"/>
        </w:numPr>
        <w:spacing w:after="120"/>
        <w:jc w:val="both"/>
        <w:rPr>
          <w:rFonts w:cs="Arial"/>
          <w:bCs/>
        </w:rPr>
      </w:pPr>
      <w:r w:rsidRPr="00E47F76">
        <w:rPr>
          <w:rFonts w:cs="Arial"/>
          <w:bCs/>
          <w:lang w:val="en-GB"/>
        </w:rPr>
        <w:t xml:space="preserve">After the perusal of the Project Proposal Evaluation Forms, TÜBİTAK and </w:t>
      </w:r>
      <w:r w:rsidR="004255EC">
        <w:rPr>
          <w:rFonts w:cs="Arial"/>
          <w:bCs/>
          <w:lang w:val="en-GB"/>
        </w:rPr>
        <w:t>SRGNSF</w:t>
      </w:r>
      <w:r w:rsidRPr="00E47F76">
        <w:rPr>
          <w:rFonts w:cs="Arial"/>
          <w:bCs/>
          <w:lang w:val="en-GB"/>
        </w:rPr>
        <w:t xml:space="preserve"> will select the project proposals to be supported through a joint meeting.</w:t>
      </w:r>
    </w:p>
    <w:p w:rsidR="00F30923" w:rsidRPr="00E47F76" w:rsidRDefault="00F30923" w:rsidP="00C50430">
      <w:pPr>
        <w:pStyle w:val="ListParagraph"/>
        <w:spacing w:after="120"/>
        <w:jc w:val="both"/>
        <w:rPr>
          <w:rFonts w:cs="Arial"/>
          <w:bCs/>
        </w:rPr>
      </w:pPr>
    </w:p>
    <w:p w:rsidR="009728A3" w:rsidRPr="000D6ED9" w:rsidRDefault="00F30923" w:rsidP="00850659">
      <w:pPr>
        <w:pStyle w:val="ListParagraph"/>
        <w:numPr>
          <w:ilvl w:val="0"/>
          <w:numId w:val="4"/>
        </w:numPr>
        <w:spacing w:after="120"/>
        <w:ind w:right="6"/>
        <w:jc w:val="both"/>
        <w:rPr>
          <w:rFonts w:eastAsia="Times New Roman" w:cs="Times New Roman"/>
          <w:b/>
          <w:color w:val="0F243E" w:themeColor="text2" w:themeShade="80"/>
          <w:sz w:val="28"/>
          <w:lang w:val="en-GB" w:eastAsia="en-GB"/>
        </w:rPr>
      </w:pPr>
      <w:r w:rsidRPr="000D6ED9">
        <w:rPr>
          <w:rFonts w:cs="Arial"/>
          <w:bCs/>
        </w:rPr>
        <w:t xml:space="preserve">Only the project proposals which are approved by TÜBİTAK and </w:t>
      </w:r>
      <w:r w:rsidR="004255EC">
        <w:rPr>
          <w:rFonts w:cs="Arial"/>
          <w:bCs/>
        </w:rPr>
        <w:t>SRGNSF</w:t>
      </w:r>
      <w:r w:rsidRPr="000D6ED9">
        <w:rPr>
          <w:rFonts w:cs="Arial"/>
          <w:bCs/>
        </w:rPr>
        <w:t xml:space="preserve"> will be supported. </w:t>
      </w:r>
    </w:p>
    <w:p w:rsidR="000D6ED9" w:rsidRPr="000D6ED9" w:rsidRDefault="000D6ED9" w:rsidP="00850659">
      <w:pPr>
        <w:spacing w:after="120"/>
        <w:ind w:right="6"/>
        <w:jc w:val="both"/>
        <w:rPr>
          <w:b/>
          <w:color w:val="0F243E" w:themeColor="text2" w:themeShade="80"/>
          <w:sz w:val="28"/>
        </w:rPr>
      </w:pPr>
    </w:p>
    <w:p w:rsidR="003132CA" w:rsidRPr="00A762E2" w:rsidRDefault="00F30923" w:rsidP="00850659">
      <w:pPr>
        <w:spacing w:after="120" w:line="276" w:lineRule="auto"/>
        <w:ind w:right="6"/>
        <w:jc w:val="both"/>
        <w:rPr>
          <w:rFonts w:asciiTheme="minorHAnsi" w:hAnsiTheme="minorHAnsi"/>
          <w:b/>
          <w:color w:val="0F243E" w:themeColor="text2" w:themeShade="80"/>
          <w:sz w:val="28"/>
          <w:szCs w:val="22"/>
        </w:rPr>
      </w:pPr>
      <w:r>
        <w:rPr>
          <w:rFonts w:asciiTheme="minorHAnsi" w:hAnsiTheme="minorHAnsi"/>
          <w:b/>
          <w:color w:val="0F243E" w:themeColor="text2" w:themeShade="80"/>
          <w:sz w:val="28"/>
          <w:szCs w:val="22"/>
        </w:rPr>
        <w:t>6</w:t>
      </w:r>
      <w:r w:rsidR="00A762E2" w:rsidRPr="00A762E2">
        <w:rPr>
          <w:rFonts w:asciiTheme="minorHAnsi" w:hAnsiTheme="minorHAnsi"/>
          <w:b/>
          <w:color w:val="0F243E" w:themeColor="text2" w:themeShade="80"/>
          <w:sz w:val="28"/>
          <w:szCs w:val="22"/>
        </w:rPr>
        <w:t>.3</w:t>
      </w:r>
      <w:r w:rsidR="003132CA" w:rsidRPr="00A762E2">
        <w:rPr>
          <w:rFonts w:asciiTheme="minorHAnsi" w:hAnsiTheme="minorHAnsi"/>
          <w:b/>
          <w:color w:val="0F243E" w:themeColor="text2" w:themeShade="80"/>
          <w:sz w:val="28"/>
          <w:szCs w:val="22"/>
        </w:rPr>
        <w:t>. Evaluation Criteria</w:t>
      </w:r>
    </w:p>
    <w:p w:rsidR="000D6ED9" w:rsidRPr="000057A1" w:rsidRDefault="003132CA" w:rsidP="000D6ED9">
      <w:pPr>
        <w:spacing w:before="120" w:line="360" w:lineRule="auto"/>
        <w:ind w:right="6"/>
        <w:jc w:val="both"/>
        <w:rPr>
          <w:rFonts w:asciiTheme="minorHAnsi" w:hAnsiTheme="minorHAnsi"/>
          <w:sz w:val="22"/>
          <w:szCs w:val="22"/>
        </w:rPr>
      </w:pPr>
      <w:r w:rsidRPr="000057A1">
        <w:rPr>
          <w:rFonts w:asciiTheme="minorHAnsi" w:hAnsiTheme="minorHAnsi"/>
          <w:sz w:val="22"/>
          <w:szCs w:val="22"/>
        </w:rPr>
        <w:t xml:space="preserve">The project </w:t>
      </w:r>
      <w:r w:rsidR="00A31CB6" w:rsidRPr="000057A1">
        <w:rPr>
          <w:rFonts w:asciiTheme="minorHAnsi" w:hAnsiTheme="minorHAnsi"/>
          <w:sz w:val="22"/>
          <w:szCs w:val="22"/>
        </w:rPr>
        <w:t>proposals</w:t>
      </w:r>
      <w:r w:rsidR="000D6ED9" w:rsidRPr="000057A1">
        <w:rPr>
          <w:rFonts w:asciiTheme="minorHAnsi" w:hAnsiTheme="minorHAnsi"/>
          <w:sz w:val="22"/>
          <w:szCs w:val="22"/>
        </w:rPr>
        <w:t xml:space="preserve"> </w:t>
      </w:r>
      <w:r w:rsidRPr="000057A1">
        <w:rPr>
          <w:rFonts w:asciiTheme="minorHAnsi" w:hAnsiTheme="minorHAnsi"/>
          <w:sz w:val="22"/>
          <w:szCs w:val="22"/>
        </w:rPr>
        <w:t xml:space="preserve">will be evaluated on the basis of the following </w:t>
      </w:r>
      <w:proofErr w:type="spellStart"/>
      <w:r w:rsidRPr="000057A1">
        <w:rPr>
          <w:rFonts w:asciiTheme="minorHAnsi" w:hAnsiTheme="minorHAnsi"/>
          <w:sz w:val="22"/>
          <w:szCs w:val="22"/>
        </w:rPr>
        <w:t>criteria</w:t>
      </w:r>
      <w:r w:rsidR="00A31CB6" w:rsidRPr="000057A1">
        <w:rPr>
          <w:rFonts w:asciiTheme="minorHAnsi" w:hAnsiTheme="minorHAnsi"/>
          <w:sz w:val="22"/>
          <w:szCs w:val="22"/>
        </w:rPr>
        <w:t>s</w:t>
      </w:r>
      <w:proofErr w:type="spellEnd"/>
      <w:r w:rsidRPr="000057A1">
        <w:rPr>
          <w:rFonts w:asciiTheme="minorHAnsi" w:hAnsiTheme="minorHAnsi"/>
          <w:sz w:val="22"/>
          <w:szCs w:val="22"/>
        </w:rPr>
        <w:t>:</w:t>
      </w:r>
    </w:p>
    <w:p w:rsidR="003132CA" w:rsidRPr="00B85E57" w:rsidRDefault="003132CA" w:rsidP="000D6ED9">
      <w:pPr>
        <w:pStyle w:val="ListParagraph"/>
        <w:numPr>
          <w:ilvl w:val="0"/>
          <w:numId w:val="2"/>
        </w:numPr>
        <w:spacing w:after="120" w:line="360" w:lineRule="auto"/>
        <w:jc w:val="both"/>
      </w:pPr>
      <w:r w:rsidRPr="00B85E57">
        <w:t xml:space="preserve">Scientific </w:t>
      </w:r>
      <w:r w:rsidR="008F6739" w:rsidRPr="00B85E57">
        <w:t xml:space="preserve">and Technological </w:t>
      </w:r>
      <w:r w:rsidRPr="00B85E57">
        <w:t>Excellence</w:t>
      </w:r>
    </w:p>
    <w:p w:rsidR="008F6739" w:rsidRPr="00B85E57" w:rsidRDefault="008F6739" w:rsidP="000D6ED9">
      <w:pPr>
        <w:pStyle w:val="ListParagraph"/>
        <w:numPr>
          <w:ilvl w:val="0"/>
          <w:numId w:val="2"/>
        </w:numPr>
        <w:spacing w:after="120" w:line="360" w:lineRule="auto"/>
        <w:jc w:val="both"/>
      </w:pPr>
      <w:r w:rsidRPr="00B85E57">
        <w:t>Methodology</w:t>
      </w:r>
    </w:p>
    <w:p w:rsidR="003132CA" w:rsidRPr="00B85E57" w:rsidRDefault="003132CA" w:rsidP="000D6ED9">
      <w:pPr>
        <w:pStyle w:val="ListParagraph"/>
        <w:numPr>
          <w:ilvl w:val="0"/>
          <w:numId w:val="2"/>
        </w:numPr>
        <w:spacing w:after="120" w:line="360" w:lineRule="auto"/>
        <w:jc w:val="both"/>
      </w:pPr>
      <w:r w:rsidRPr="00B85E57">
        <w:t>Project Management, Team and Infrastructure</w:t>
      </w:r>
    </w:p>
    <w:p w:rsidR="008F6739" w:rsidRPr="00B85E57" w:rsidRDefault="003132CA" w:rsidP="000D6ED9">
      <w:pPr>
        <w:pStyle w:val="ListParagraph"/>
        <w:numPr>
          <w:ilvl w:val="0"/>
          <w:numId w:val="2"/>
        </w:numPr>
        <w:spacing w:after="120" w:line="360" w:lineRule="auto"/>
      </w:pPr>
      <w:r w:rsidRPr="00B85E57">
        <w:t>Impact of the Project</w:t>
      </w:r>
      <w:r w:rsidR="008F6739" w:rsidRPr="00B85E57">
        <w:t xml:space="preserve"> and</w:t>
      </w:r>
      <w:r w:rsidR="00FF6B3B">
        <w:t xml:space="preserve"> </w:t>
      </w:r>
      <w:r w:rsidR="008F6739" w:rsidRPr="00B85E57">
        <w:t>Importance of Bilateral Cooperation</w:t>
      </w:r>
    </w:p>
    <w:p w:rsidR="00C12883" w:rsidRDefault="00C12883" w:rsidP="00E47F76">
      <w:pPr>
        <w:spacing w:after="120" w:line="276" w:lineRule="auto"/>
        <w:jc w:val="both"/>
        <w:rPr>
          <w:rFonts w:asciiTheme="minorHAnsi" w:hAnsiTheme="minorHAnsi"/>
          <w:sz w:val="22"/>
          <w:szCs w:val="22"/>
        </w:rPr>
      </w:pPr>
    </w:p>
    <w:p w:rsidR="00FF6B3B" w:rsidRDefault="00FF6B3B" w:rsidP="00E47F76">
      <w:pPr>
        <w:spacing w:after="120" w:line="276" w:lineRule="auto"/>
        <w:jc w:val="both"/>
        <w:rPr>
          <w:rFonts w:asciiTheme="minorHAnsi" w:hAnsiTheme="minorHAnsi"/>
          <w:sz w:val="22"/>
          <w:szCs w:val="22"/>
        </w:rPr>
      </w:pPr>
    </w:p>
    <w:p w:rsidR="00FF6B3B" w:rsidRDefault="00FF6B3B" w:rsidP="00E47F76">
      <w:pPr>
        <w:spacing w:after="120" w:line="276" w:lineRule="auto"/>
        <w:jc w:val="both"/>
        <w:rPr>
          <w:rFonts w:asciiTheme="minorHAnsi" w:hAnsiTheme="minorHAnsi"/>
          <w:sz w:val="22"/>
          <w:szCs w:val="22"/>
        </w:rPr>
      </w:pPr>
    </w:p>
    <w:p w:rsidR="00FF6B3B" w:rsidRDefault="00FF6B3B" w:rsidP="00E47F76">
      <w:pPr>
        <w:spacing w:after="120" w:line="276" w:lineRule="auto"/>
        <w:jc w:val="both"/>
        <w:rPr>
          <w:rFonts w:asciiTheme="minorHAnsi" w:hAnsiTheme="minorHAnsi"/>
          <w:sz w:val="22"/>
          <w:szCs w:val="22"/>
        </w:rPr>
      </w:pPr>
    </w:p>
    <w:p w:rsidR="00F53092" w:rsidRDefault="00F53092" w:rsidP="00E47F76">
      <w:pPr>
        <w:spacing w:after="120" w:line="276" w:lineRule="auto"/>
        <w:jc w:val="both"/>
        <w:rPr>
          <w:rFonts w:asciiTheme="minorHAnsi" w:hAnsiTheme="minorHAnsi"/>
          <w:sz w:val="22"/>
          <w:szCs w:val="22"/>
        </w:rPr>
      </w:pPr>
    </w:p>
    <w:p w:rsidR="003C4228" w:rsidRDefault="003132CA" w:rsidP="00047955">
      <w:pPr>
        <w:pStyle w:val="Heading21"/>
        <w:numPr>
          <w:ilvl w:val="0"/>
          <w:numId w:val="9"/>
        </w:numPr>
        <w:spacing w:line="276" w:lineRule="auto"/>
        <w:ind w:left="284" w:hanging="284"/>
        <w:contextualSpacing/>
        <w:jc w:val="both"/>
        <w:rPr>
          <w:rFonts w:asciiTheme="minorHAnsi" w:hAnsiTheme="minorHAnsi"/>
          <w:bCs/>
          <w:color w:val="0F243E" w:themeColor="text2" w:themeShade="80"/>
          <w:sz w:val="28"/>
          <w:szCs w:val="22"/>
          <w:lang w:val="en-US"/>
        </w:rPr>
      </w:pPr>
      <w:r w:rsidRPr="003C4228">
        <w:rPr>
          <w:rFonts w:asciiTheme="minorHAnsi" w:hAnsiTheme="minorHAnsi"/>
          <w:bCs/>
          <w:color w:val="0F243E" w:themeColor="text2" w:themeShade="80"/>
          <w:sz w:val="28"/>
          <w:szCs w:val="22"/>
          <w:lang w:val="en-US"/>
        </w:rPr>
        <w:t>Key Dat</w:t>
      </w:r>
      <w:r w:rsidR="003C4228">
        <w:rPr>
          <w:rFonts w:asciiTheme="minorHAnsi" w:hAnsiTheme="minorHAnsi"/>
          <w:bCs/>
          <w:color w:val="0F243E" w:themeColor="text2" w:themeShade="80"/>
          <w:sz w:val="28"/>
          <w:szCs w:val="22"/>
          <w:lang w:val="en-US"/>
        </w:rPr>
        <w:t>es</w:t>
      </w:r>
    </w:p>
    <w:p w:rsidR="00F53092" w:rsidRDefault="00F53092" w:rsidP="00F53092">
      <w:pPr>
        <w:pStyle w:val="Heading21"/>
        <w:numPr>
          <w:ilvl w:val="0"/>
          <w:numId w:val="0"/>
        </w:numPr>
        <w:spacing w:line="276" w:lineRule="auto"/>
        <w:ind w:left="284"/>
        <w:contextualSpacing/>
        <w:jc w:val="both"/>
        <w:rPr>
          <w:rFonts w:asciiTheme="minorHAnsi" w:hAnsiTheme="minorHAnsi"/>
          <w:bCs/>
          <w:color w:val="0F243E" w:themeColor="text2" w:themeShade="80"/>
          <w:sz w:val="28"/>
          <w:szCs w:val="22"/>
          <w:lang w:val="en-US"/>
        </w:rPr>
      </w:pPr>
    </w:p>
    <w:tbl>
      <w:tblPr>
        <w:tblW w:w="481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94"/>
        <w:gridCol w:w="4818"/>
      </w:tblGrid>
      <w:tr w:rsidR="003C4228" w:rsidRPr="00AC5EE9" w:rsidTr="00921AD0">
        <w:trPr>
          <w:trHeight w:val="465"/>
        </w:trPr>
        <w:tc>
          <w:tcPr>
            <w:tcW w:w="2385" w:type="pct"/>
            <w:shd w:val="clear" w:color="auto" w:fill="FF0000"/>
            <w:tcMar>
              <w:top w:w="0" w:type="dxa"/>
              <w:left w:w="108" w:type="dxa"/>
              <w:bottom w:w="0" w:type="dxa"/>
              <w:right w:w="108" w:type="dxa"/>
            </w:tcMar>
            <w:vAlign w:val="center"/>
          </w:tcPr>
          <w:p w:rsidR="003C4228" w:rsidRPr="005725BD" w:rsidRDefault="003C4228" w:rsidP="00921AD0">
            <w:pPr>
              <w:spacing w:before="120" w:after="120" w:line="276" w:lineRule="auto"/>
              <w:jc w:val="center"/>
              <w:rPr>
                <w:rFonts w:asciiTheme="minorHAnsi" w:eastAsiaTheme="minorHAnsi" w:hAnsiTheme="minorHAnsi" w:cs="Arial"/>
                <w:b/>
                <w:bCs/>
                <w:sz w:val="28"/>
                <w:szCs w:val="28"/>
                <w:lang w:val="en-US" w:eastAsia="en-US"/>
              </w:rPr>
            </w:pPr>
            <w:r w:rsidRPr="005725BD">
              <w:rPr>
                <w:rFonts w:asciiTheme="minorHAnsi" w:eastAsiaTheme="minorHAnsi" w:hAnsiTheme="minorHAnsi" w:cs="Arial"/>
                <w:b/>
                <w:bCs/>
                <w:sz w:val="28"/>
                <w:szCs w:val="28"/>
                <w:lang w:val="en-US" w:eastAsia="en-US"/>
              </w:rPr>
              <w:t>ACTIONS</w:t>
            </w:r>
          </w:p>
        </w:tc>
        <w:tc>
          <w:tcPr>
            <w:tcW w:w="2615" w:type="pct"/>
            <w:shd w:val="clear" w:color="auto" w:fill="FF0000"/>
            <w:tcMar>
              <w:top w:w="0" w:type="dxa"/>
              <w:left w:w="108" w:type="dxa"/>
              <w:bottom w:w="0" w:type="dxa"/>
              <w:right w:w="108" w:type="dxa"/>
            </w:tcMar>
          </w:tcPr>
          <w:p w:rsidR="003C4228" w:rsidRPr="005725BD" w:rsidRDefault="003C4228" w:rsidP="00921AD0">
            <w:pPr>
              <w:spacing w:before="120" w:after="120" w:line="276" w:lineRule="auto"/>
              <w:jc w:val="center"/>
              <w:rPr>
                <w:rFonts w:asciiTheme="minorHAnsi" w:eastAsiaTheme="minorHAnsi" w:hAnsiTheme="minorHAnsi" w:cs="Arial"/>
                <w:b/>
                <w:bCs/>
                <w:sz w:val="28"/>
                <w:szCs w:val="28"/>
                <w:lang w:val="en-US" w:eastAsia="en-US"/>
              </w:rPr>
            </w:pPr>
            <w:r w:rsidRPr="005725BD">
              <w:rPr>
                <w:rFonts w:asciiTheme="minorHAnsi" w:eastAsiaTheme="minorHAnsi" w:hAnsiTheme="minorHAnsi" w:cs="Arial"/>
                <w:b/>
                <w:bCs/>
                <w:sz w:val="28"/>
                <w:szCs w:val="28"/>
                <w:lang w:val="en-US" w:eastAsia="en-US"/>
              </w:rPr>
              <w:t>PERIODS</w:t>
            </w:r>
          </w:p>
        </w:tc>
      </w:tr>
      <w:tr w:rsidR="00283086" w:rsidRPr="00AC5EE9" w:rsidTr="00921AD0">
        <w:trPr>
          <w:trHeight w:val="395"/>
        </w:trPr>
        <w:tc>
          <w:tcPr>
            <w:tcW w:w="2385" w:type="pct"/>
            <w:tcMar>
              <w:top w:w="0" w:type="dxa"/>
              <w:left w:w="108" w:type="dxa"/>
              <w:bottom w:w="0" w:type="dxa"/>
              <w:right w:w="108" w:type="dxa"/>
            </w:tcMar>
            <w:vAlign w:val="center"/>
            <w:hideMark/>
          </w:tcPr>
          <w:p w:rsidR="00283086" w:rsidRDefault="00283086">
            <w:pPr>
              <w:pStyle w:val="xmsonormal"/>
              <w:spacing w:before="120" w:beforeAutospacing="0" w:after="120" w:afterAutospacing="0"/>
              <w:jc w:val="both"/>
            </w:pPr>
            <w:r>
              <w:rPr>
                <w:rFonts w:ascii="Calibri" w:hAnsi="Calibri"/>
              </w:rPr>
              <w:t>Application Announcement</w:t>
            </w:r>
          </w:p>
        </w:tc>
        <w:tc>
          <w:tcPr>
            <w:tcW w:w="2615" w:type="pct"/>
            <w:tcMar>
              <w:top w:w="0" w:type="dxa"/>
              <w:left w:w="108" w:type="dxa"/>
              <w:bottom w:w="0" w:type="dxa"/>
              <w:right w:w="108" w:type="dxa"/>
            </w:tcMar>
            <w:hideMark/>
          </w:tcPr>
          <w:p w:rsidR="00283086" w:rsidRDefault="00283086">
            <w:pPr>
              <w:pStyle w:val="xmsonormal"/>
              <w:spacing w:before="120" w:beforeAutospacing="0" w:after="120" w:afterAutospacing="0"/>
              <w:jc w:val="both"/>
            </w:pPr>
            <w:r>
              <w:rPr>
                <w:rFonts w:ascii="Calibri" w:hAnsi="Calibri"/>
                <w:shd w:val="clear" w:color="auto" w:fill="FFFFFF"/>
              </w:rPr>
              <w:t>15</w:t>
            </w:r>
            <w:r>
              <w:rPr>
                <w:rFonts w:ascii="Calibri" w:hAnsi="Calibri"/>
                <w:shd w:val="clear" w:color="auto" w:fill="FFFFFF"/>
                <w:vertAlign w:val="superscript"/>
              </w:rPr>
              <w:t>th</w:t>
            </w:r>
            <w:r>
              <w:rPr>
                <w:rFonts w:ascii="Calibri" w:hAnsi="Calibri"/>
                <w:shd w:val="clear" w:color="auto" w:fill="FFFFFF"/>
              </w:rPr>
              <w:t> November 2017</w:t>
            </w:r>
          </w:p>
        </w:tc>
      </w:tr>
      <w:tr w:rsidR="00283086" w:rsidRPr="00AC5EE9" w:rsidTr="00921AD0">
        <w:trPr>
          <w:trHeight w:val="374"/>
        </w:trPr>
        <w:tc>
          <w:tcPr>
            <w:tcW w:w="2385" w:type="pct"/>
            <w:tcMar>
              <w:top w:w="0" w:type="dxa"/>
              <w:left w:w="108" w:type="dxa"/>
              <w:bottom w:w="0" w:type="dxa"/>
              <w:right w:w="108" w:type="dxa"/>
            </w:tcMar>
            <w:hideMark/>
          </w:tcPr>
          <w:p w:rsidR="00283086" w:rsidRDefault="00283086">
            <w:pPr>
              <w:pStyle w:val="xmsonormal"/>
              <w:spacing w:before="120" w:beforeAutospacing="0" w:after="120" w:afterAutospacing="0"/>
              <w:jc w:val="both"/>
            </w:pPr>
            <w:r>
              <w:rPr>
                <w:rFonts w:ascii="Calibri" w:hAnsi="Calibri"/>
                <w:shd w:val="clear" w:color="auto" w:fill="FFFFFF"/>
              </w:rPr>
              <w:t>Deadline for Applications (</w:t>
            </w:r>
            <w:r>
              <w:rPr>
                <w:rStyle w:val="highlight"/>
                <w:rFonts w:ascii="Calibri" w:hAnsi="Calibri"/>
                <w:shd w:val="clear" w:color="auto" w:fill="FFFFFF"/>
              </w:rPr>
              <w:t>TUBITAK</w:t>
            </w:r>
            <w:r>
              <w:rPr>
                <w:rFonts w:ascii="Calibri" w:hAnsi="Calibri"/>
                <w:shd w:val="clear" w:color="auto" w:fill="FFFFFF"/>
              </w:rPr>
              <w:t xml:space="preserve"> E-base / </w:t>
            </w:r>
            <w:r w:rsidR="00C32C3C">
              <w:rPr>
                <w:rFonts w:ascii="Calibri" w:hAnsi="Calibri"/>
                <w:shd w:val="clear" w:color="auto" w:fill="FFFFFF"/>
              </w:rPr>
              <w:t>SRGNSF</w:t>
            </w:r>
            <w:r>
              <w:rPr>
                <w:rFonts w:ascii="Calibri" w:hAnsi="Calibri"/>
                <w:shd w:val="clear" w:color="auto" w:fill="FFFFFF"/>
              </w:rPr>
              <w:t>G hard copies)</w:t>
            </w:r>
          </w:p>
        </w:tc>
        <w:tc>
          <w:tcPr>
            <w:tcW w:w="2615" w:type="pct"/>
            <w:tcMar>
              <w:top w:w="0" w:type="dxa"/>
              <w:left w:w="108" w:type="dxa"/>
              <w:bottom w:w="0" w:type="dxa"/>
              <w:right w:w="108" w:type="dxa"/>
            </w:tcMar>
            <w:hideMark/>
          </w:tcPr>
          <w:p w:rsidR="00283086" w:rsidRDefault="00283086">
            <w:pPr>
              <w:pStyle w:val="xmsonormal"/>
              <w:spacing w:before="120" w:beforeAutospacing="0" w:after="120" w:afterAutospacing="0"/>
              <w:jc w:val="both"/>
            </w:pPr>
            <w:r>
              <w:rPr>
                <w:rFonts w:ascii="Calibri" w:hAnsi="Calibri"/>
                <w:shd w:val="clear" w:color="auto" w:fill="FFFFFF"/>
              </w:rPr>
              <w:t>15</w:t>
            </w:r>
            <w:r>
              <w:rPr>
                <w:rFonts w:ascii="Calibri" w:hAnsi="Calibri"/>
                <w:shd w:val="clear" w:color="auto" w:fill="FFFFFF"/>
                <w:vertAlign w:val="superscript"/>
              </w:rPr>
              <w:t>th </w:t>
            </w:r>
            <w:r>
              <w:rPr>
                <w:rFonts w:ascii="Calibri" w:hAnsi="Calibri"/>
                <w:shd w:val="clear" w:color="auto" w:fill="FFFFFF"/>
              </w:rPr>
              <w:t>February 2018 / 1</w:t>
            </w:r>
            <w:r>
              <w:rPr>
                <w:rFonts w:ascii="Calibri" w:hAnsi="Calibri"/>
                <w:shd w:val="clear" w:color="auto" w:fill="FFFFFF"/>
                <w:vertAlign w:val="superscript"/>
              </w:rPr>
              <w:t>st</w:t>
            </w:r>
            <w:r>
              <w:rPr>
                <w:rFonts w:ascii="Calibri" w:hAnsi="Calibri"/>
                <w:shd w:val="clear" w:color="auto" w:fill="FFFFFF"/>
              </w:rPr>
              <w:t xml:space="preserve"> March 2018</w:t>
            </w:r>
          </w:p>
        </w:tc>
      </w:tr>
      <w:tr w:rsidR="00283086" w:rsidRPr="00AC5EE9" w:rsidTr="00921AD0">
        <w:trPr>
          <w:trHeight w:val="374"/>
        </w:trPr>
        <w:tc>
          <w:tcPr>
            <w:tcW w:w="2385" w:type="pct"/>
            <w:tcMar>
              <w:top w:w="0" w:type="dxa"/>
              <w:left w:w="108" w:type="dxa"/>
              <w:bottom w:w="0" w:type="dxa"/>
              <w:right w:w="108" w:type="dxa"/>
            </w:tcMar>
          </w:tcPr>
          <w:p w:rsidR="00283086" w:rsidRDefault="00283086">
            <w:pPr>
              <w:pStyle w:val="xmsonormal"/>
              <w:spacing w:before="120" w:beforeAutospacing="0" w:after="120" w:afterAutospacing="0"/>
              <w:jc w:val="both"/>
            </w:pPr>
            <w:r>
              <w:rPr>
                <w:rFonts w:ascii="Calibri" w:hAnsi="Calibri"/>
                <w:shd w:val="clear" w:color="auto" w:fill="FFFFFF"/>
              </w:rPr>
              <w:t>Eligibility Check</w:t>
            </w:r>
          </w:p>
        </w:tc>
        <w:tc>
          <w:tcPr>
            <w:tcW w:w="2615" w:type="pct"/>
            <w:tcMar>
              <w:top w:w="0" w:type="dxa"/>
              <w:left w:w="108" w:type="dxa"/>
              <w:bottom w:w="0" w:type="dxa"/>
              <w:right w:w="108" w:type="dxa"/>
            </w:tcMar>
          </w:tcPr>
          <w:p w:rsidR="00283086" w:rsidRDefault="00283086">
            <w:pPr>
              <w:pStyle w:val="xmsonormal"/>
              <w:spacing w:before="120" w:beforeAutospacing="0" w:after="120" w:afterAutospacing="0"/>
              <w:jc w:val="both"/>
            </w:pPr>
            <w:r>
              <w:rPr>
                <w:rFonts w:ascii="Calibri" w:hAnsi="Calibri"/>
                <w:shd w:val="clear" w:color="auto" w:fill="FFFFFF"/>
              </w:rPr>
              <w:t>7</w:t>
            </w:r>
            <w:r>
              <w:rPr>
                <w:rFonts w:ascii="Calibri" w:hAnsi="Calibri"/>
                <w:shd w:val="clear" w:color="auto" w:fill="FFFFFF"/>
                <w:vertAlign w:val="superscript"/>
              </w:rPr>
              <w:t>th</w:t>
            </w:r>
            <w:r>
              <w:rPr>
                <w:rFonts w:ascii="Calibri" w:hAnsi="Calibri"/>
                <w:shd w:val="clear" w:color="auto" w:fill="FFFFFF"/>
              </w:rPr>
              <w:t> March 2018 – 4</w:t>
            </w:r>
            <w:r>
              <w:rPr>
                <w:rFonts w:ascii="Calibri" w:hAnsi="Calibri"/>
                <w:shd w:val="clear" w:color="auto" w:fill="FFFFFF"/>
                <w:vertAlign w:val="superscript"/>
              </w:rPr>
              <w:t>th</w:t>
            </w:r>
            <w:r>
              <w:rPr>
                <w:rFonts w:ascii="Calibri" w:hAnsi="Calibri"/>
                <w:shd w:val="clear" w:color="auto" w:fill="FFFFFF"/>
              </w:rPr>
              <w:t> April 2018</w:t>
            </w:r>
          </w:p>
        </w:tc>
      </w:tr>
      <w:tr w:rsidR="00283086" w:rsidRPr="00AC5EE9" w:rsidTr="00921AD0">
        <w:trPr>
          <w:trHeight w:val="315"/>
        </w:trPr>
        <w:tc>
          <w:tcPr>
            <w:tcW w:w="2385" w:type="pct"/>
            <w:tcMar>
              <w:top w:w="0" w:type="dxa"/>
              <w:left w:w="108" w:type="dxa"/>
              <w:bottom w:w="0" w:type="dxa"/>
              <w:right w:w="108" w:type="dxa"/>
            </w:tcMar>
            <w:hideMark/>
          </w:tcPr>
          <w:p w:rsidR="00283086" w:rsidRDefault="00283086">
            <w:pPr>
              <w:pStyle w:val="xmsonormal"/>
              <w:spacing w:before="120" w:beforeAutospacing="0" w:after="120" w:afterAutospacing="0"/>
              <w:jc w:val="both"/>
            </w:pPr>
            <w:r>
              <w:rPr>
                <w:rFonts w:ascii="Calibri" w:hAnsi="Calibri"/>
                <w:shd w:val="clear" w:color="auto" w:fill="FFFFFF"/>
              </w:rPr>
              <w:t>Sharing of the Project Proposal List that will be evaluated</w:t>
            </w:r>
          </w:p>
        </w:tc>
        <w:tc>
          <w:tcPr>
            <w:tcW w:w="2615" w:type="pct"/>
            <w:tcMar>
              <w:top w:w="0" w:type="dxa"/>
              <w:left w:w="108" w:type="dxa"/>
              <w:bottom w:w="0" w:type="dxa"/>
              <w:right w:w="108" w:type="dxa"/>
            </w:tcMar>
            <w:hideMark/>
          </w:tcPr>
          <w:p w:rsidR="00283086" w:rsidRDefault="00283086">
            <w:pPr>
              <w:pStyle w:val="xmsonormal"/>
              <w:spacing w:before="120" w:beforeAutospacing="0" w:after="120" w:afterAutospacing="0"/>
              <w:jc w:val="both"/>
            </w:pPr>
            <w:r>
              <w:rPr>
                <w:rFonts w:ascii="Calibri" w:hAnsi="Calibri"/>
                <w:shd w:val="clear" w:color="auto" w:fill="FFFFFF"/>
              </w:rPr>
              <w:t>4</w:t>
            </w:r>
            <w:r>
              <w:rPr>
                <w:rFonts w:ascii="Calibri" w:hAnsi="Calibri"/>
                <w:shd w:val="clear" w:color="auto" w:fill="FFFFFF"/>
                <w:vertAlign w:val="superscript"/>
              </w:rPr>
              <w:t>th</w:t>
            </w:r>
            <w:r>
              <w:rPr>
                <w:rFonts w:ascii="Calibri" w:hAnsi="Calibri"/>
                <w:shd w:val="clear" w:color="auto" w:fill="FFFFFF"/>
              </w:rPr>
              <w:t> April 2018 – 10</w:t>
            </w:r>
            <w:r>
              <w:rPr>
                <w:rFonts w:ascii="Calibri" w:hAnsi="Calibri"/>
                <w:shd w:val="clear" w:color="auto" w:fill="FFFFFF"/>
                <w:vertAlign w:val="superscript"/>
              </w:rPr>
              <w:t>th</w:t>
            </w:r>
            <w:r>
              <w:rPr>
                <w:rFonts w:ascii="Calibri" w:hAnsi="Calibri"/>
                <w:shd w:val="clear" w:color="auto" w:fill="FFFFFF"/>
              </w:rPr>
              <w:t> April 2018</w:t>
            </w:r>
          </w:p>
        </w:tc>
      </w:tr>
      <w:tr w:rsidR="00283086" w:rsidRPr="00AC5EE9" w:rsidTr="00921AD0">
        <w:trPr>
          <w:trHeight w:val="374"/>
        </w:trPr>
        <w:tc>
          <w:tcPr>
            <w:tcW w:w="2385" w:type="pct"/>
            <w:tcMar>
              <w:top w:w="0" w:type="dxa"/>
              <w:left w:w="108" w:type="dxa"/>
              <w:bottom w:w="0" w:type="dxa"/>
              <w:right w:w="108" w:type="dxa"/>
            </w:tcMar>
            <w:hideMark/>
          </w:tcPr>
          <w:p w:rsidR="00283086" w:rsidRDefault="00283086">
            <w:pPr>
              <w:pStyle w:val="xmsonormal"/>
              <w:spacing w:before="120" w:beforeAutospacing="0" w:after="120" w:afterAutospacing="0"/>
              <w:jc w:val="both"/>
            </w:pPr>
            <w:r>
              <w:rPr>
                <w:rFonts w:ascii="Calibri" w:hAnsi="Calibri"/>
                <w:shd w:val="clear" w:color="auto" w:fill="FFFFFF"/>
              </w:rPr>
              <w:t>First Evaluation Period</w:t>
            </w:r>
          </w:p>
        </w:tc>
        <w:tc>
          <w:tcPr>
            <w:tcW w:w="2615" w:type="pct"/>
            <w:tcMar>
              <w:top w:w="0" w:type="dxa"/>
              <w:left w:w="108" w:type="dxa"/>
              <w:bottom w:w="0" w:type="dxa"/>
              <w:right w:w="108" w:type="dxa"/>
            </w:tcMar>
            <w:hideMark/>
          </w:tcPr>
          <w:p w:rsidR="00283086" w:rsidRDefault="00283086">
            <w:pPr>
              <w:pStyle w:val="xmsonormal"/>
              <w:spacing w:before="120" w:beforeAutospacing="0" w:after="120" w:afterAutospacing="0"/>
              <w:jc w:val="both"/>
            </w:pPr>
            <w:r>
              <w:rPr>
                <w:rFonts w:ascii="Calibri" w:hAnsi="Calibri"/>
                <w:shd w:val="clear" w:color="auto" w:fill="FFFFFF"/>
              </w:rPr>
              <w:t>10</w:t>
            </w:r>
            <w:r>
              <w:rPr>
                <w:rFonts w:ascii="Calibri" w:hAnsi="Calibri"/>
                <w:shd w:val="clear" w:color="auto" w:fill="FFFFFF"/>
                <w:vertAlign w:val="superscript"/>
              </w:rPr>
              <w:t>th</w:t>
            </w:r>
            <w:r>
              <w:rPr>
                <w:rFonts w:ascii="Calibri" w:hAnsi="Calibri"/>
                <w:shd w:val="clear" w:color="auto" w:fill="FFFFFF"/>
              </w:rPr>
              <w:t> April 2017 – 5</w:t>
            </w:r>
            <w:r>
              <w:rPr>
                <w:rFonts w:ascii="Calibri" w:hAnsi="Calibri"/>
                <w:shd w:val="clear" w:color="auto" w:fill="FFFFFF"/>
                <w:vertAlign w:val="superscript"/>
              </w:rPr>
              <w:t>th</w:t>
            </w:r>
            <w:r>
              <w:rPr>
                <w:rFonts w:ascii="Calibri" w:hAnsi="Calibri"/>
                <w:shd w:val="clear" w:color="auto" w:fill="FFFFFF"/>
              </w:rPr>
              <w:t> June 2018</w:t>
            </w:r>
          </w:p>
        </w:tc>
      </w:tr>
      <w:tr w:rsidR="00283086" w:rsidRPr="00AC5EE9" w:rsidTr="00921AD0">
        <w:trPr>
          <w:trHeight w:val="408"/>
        </w:trPr>
        <w:tc>
          <w:tcPr>
            <w:tcW w:w="2385" w:type="pct"/>
            <w:tcMar>
              <w:top w:w="0" w:type="dxa"/>
              <w:left w:w="108" w:type="dxa"/>
              <w:bottom w:w="0" w:type="dxa"/>
              <w:right w:w="108" w:type="dxa"/>
            </w:tcMar>
            <w:hideMark/>
          </w:tcPr>
          <w:p w:rsidR="00283086" w:rsidRDefault="00283086">
            <w:pPr>
              <w:pStyle w:val="xmsonormal"/>
              <w:spacing w:before="120" w:beforeAutospacing="0" w:after="120" w:afterAutospacing="0"/>
              <w:jc w:val="both"/>
            </w:pPr>
            <w:r>
              <w:rPr>
                <w:rFonts w:ascii="Calibri" w:hAnsi="Calibri"/>
                <w:shd w:val="clear" w:color="auto" w:fill="FFFFFF"/>
              </w:rPr>
              <w:t>Sharing of the Evaluation Results</w:t>
            </w:r>
          </w:p>
        </w:tc>
        <w:tc>
          <w:tcPr>
            <w:tcW w:w="2615" w:type="pct"/>
            <w:tcMar>
              <w:top w:w="0" w:type="dxa"/>
              <w:left w:w="108" w:type="dxa"/>
              <w:bottom w:w="0" w:type="dxa"/>
              <w:right w:w="108" w:type="dxa"/>
            </w:tcMar>
            <w:hideMark/>
          </w:tcPr>
          <w:p w:rsidR="00283086" w:rsidRDefault="00283086">
            <w:pPr>
              <w:pStyle w:val="xmsonormal"/>
              <w:spacing w:before="120" w:beforeAutospacing="0" w:after="120" w:afterAutospacing="0"/>
              <w:jc w:val="both"/>
            </w:pPr>
            <w:r>
              <w:rPr>
                <w:rFonts w:ascii="Calibri" w:hAnsi="Calibri"/>
                <w:shd w:val="clear" w:color="auto" w:fill="FFFFFF"/>
              </w:rPr>
              <w:t>6</w:t>
            </w:r>
            <w:r>
              <w:rPr>
                <w:rFonts w:ascii="Calibri" w:hAnsi="Calibri"/>
                <w:shd w:val="clear" w:color="auto" w:fill="FFFFFF"/>
                <w:vertAlign w:val="superscript"/>
              </w:rPr>
              <w:t>th</w:t>
            </w:r>
            <w:r>
              <w:rPr>
                <w:rFonts w:ascii="Calibri" w:hAnsi="Calibri"/>
                <w:shd w:val="clear" w:color="auto" w:fill="FFFFFF"/>
              </w:rPr>
              <w:t> June 2018</w:t>
            </w:r>
          </w:p>
        </w:tc>
      </w:tr>
      <w:tr w:rsidR="00283086" w:rsidRPr="00AC5EE9" w:rsidTr="00921AD0">
        <w:trPr>
          <w:trHeight w:val="105"/>
        </w:trPr>
        <w:tc>
          <w:tcPr>
            <w:tcW w:w="2385" w:type="pct"/>
            <w:tcMar>
              <w:top w:w="0" w:type="dxa"/>
              <w:left w:w="108" w:type="dxa"/>
              <w:bottom w:w="0" w:type="dxa"/>
              <w:right w:w="108" w:type="dxa"/>
            </w:tcMar>
            <w:hideMark/>
          </w:tcPr>
          <w:p w:rsidR="00283086" w:rsidRDefault="00283086">
            <w:pPr>
              <w:pStyle w:val="xmsonormal"/>
              <w:spacing w:before="120" w:beforeAutospacing="0" w:after="120" w:afterAutospacing="0" w:line="105" w:lineRule="atLeast"/>
              <w:jc w:val="both"/>
            </w:pPr>
            <w:r>
              <w:rPr>
                <w:rFonts w:ascii="Calibri" w:hAnsi="Calibri"/>
                <w:shd w:val="clear" w:color="auto" w:fill="FFFFFF"/>
              </w:rPr>
              <w:t>Matching the Evaluation Results</w:t>
            </w:r>
          </w:p>
        </w:tc>
        <w:tc>
          <w:tcPr>
            <w:tcW w:w="2615" w:type="pct"/>
            <w:tcMar>
              <w:top w:w="0" w:type="dxa"/>
              <w:left w:w="108" w:type="dxa"/>
              <w:bottom w:w="0" w:type="dxa"/>
              <w:right w:w="108" w:type="dxa"/>
            </w:tcMar>
            <w:hideMark/>
          </w:tcPr>
          <w:p w:rsidR="00283086" w:rsidRDefault="00283086">
            <w:pPr>
              <w:pStyle w:val="xmsonormal"/>
              <w:spacing w:before="120" w:beforeAutospacing="0" w:after="120" w:afterAutospacing="0" w:line="105" w:lineRule="atLeast"/>
              <w:jc w:val="both"/>
            </w:pPr>
            <w:r>
              <w:rPr>
                <w:rFonts w:ascii="Calibri" w:hAnsi="Calibri"/>
                <w:shd w:val="clear" w:color="auto" w:fill="FFFFFF"/>
              </w:rPr>
              <w:t>7</w:t>
            </w:r>
            <w:r>
              <w:rPr>
                <w:rFonts w:ascii="Calibri" w:hAnsi="Calibri"/>
                <w:shd w:val="clear" w:color="auto" w:fill="FFFFFF"/>
                <w:vertAlign w:val="superscript"/>
              </w:rPr>
              <w:t>th</w:t>
            </w:r>
            <w:r>
              <w:rPr>
                <w:rFonts w:ascii="Calibri" w:hAnsi="Calibri"/>
                <w:shd w:val="clear" w:color="auto" w:fill="FFFFFF"/>
              </w:rPr>
              <w:t> June 2018 – 14</w:t>
            </w:r>
            <w:r>
              <w:rPr>
                <w:rFonts w:ascii="Calibri" w:hAnsi="Calibri"/>
                <w:shd w:val="clear" w:color="auto" w:fill="FFFFFF"/>
                <w:vertAlign w:val="superscript"/>
              </w:rPr>
              <w:t>th</w:t>
            </w:r>
            <w:r>
              <w:rPr>
                <w:rFonts w:ascii="Calibri" w:hAnsi="Calibri"/>
                <w:shd w:val="clear" w:color="auto" w:fill="FFFFFF"/>
              </w:rPr>
              <w:t> June 2018</w:t>
            </w:r>
          </w:p>
        </w:tc>
      </w:tr>
      <w:tr w:rsidR="00283086" w:rsidRPr="00AC5EE9" w:rsidTr="00921AD0">
        <w:trPr>
          <w:trHeight w:val="80"/>
        </w:trPr>
        <w:tc>
          <w:tcPr>
            <w:tcW w:w="2385" w:type="pct"/>
            <w:tcMar>
              <w:top w:w="0" w:type="dxa"/>
              <w:left w:w="108" w:type="dxa"/>
              <w:bottom w:w="0" w:type="dxa"/>
              <w:right w:w="108" w:type="dxa"/>
            </w:tcMar>
            <w:hideMark/>
          </w:tcPr>
          <w:p w:rsidR="00283086" w:rsidRDefault="00283086">
            <w:pPr>
              <w:pStyle w:val="xmsonormal"/>
              <w:spacing w:before="120" w:beforeAutospacing="0" w:after="120" w:afterAutospacing="0" w:line="80" w:lineRule="atLeast"/>
              <w:jc w:val="both"/>
            </w:pPr>
            <w:r>
              <w:rPr>
                <w:rFonts w:ascii="Calibri" w:hAnsi="Calibri"/>
                <w:shd w:val="clear" w:color="auto" w:fill="FFFFFF"/>
              </w:rPr>
              <w:t>Joint Committee Meeting</w:t>
            </w:r>
          </w:p>
        </w:tc>
        <w:tc>
          <w:tcPr>
            <w:tcW w:w="2615" w:type="pct"/>
            <w:tcMar>
              <w:top w:w="0" w:type="dxa"/>
              <w:left w:w="108" w:type="dxa"/>
              <w:bottom w:w="0" w:type="dxa"/>
              <w:right w:w="108" w:type="dxa"/>
            </w:tcMar>
            <w:hideMark/>
          </w:tcPr>
          <w:p w:rsidR="00283086" w:rsidRDefault="00283086">
            <w:pPr>
              <w:pStyle w:val="xmsonormal"/>
              <w:spacing w:before="120" w:beforeAutospacing="0" w:after="120" w:afterAutospacing="0" w:line="80" w:lineRule="atLeast"/>
              <w:jc w:val="both"/>
            </w:pPr>
            <w:r>
              <w:rPr>
                <w:rFonts w:ascii="Calibri" w:hAnsi="Calibri"/>
                <w:shd w:val="clear" w:color="auto" w:fill="FFFFFF"/>
              </w:rPr>
              <w:t>15</w:t>
            </w:r>
            <w:r>
              <w:rPr>
                <w:rFonts w:ascii="Calibri" w:hAnsi="Calibri"/>
                <w:shd w:val="clear" w:color="auto" w:fill="FFFFFF"/>
                <w:vertAlign w:val="superscript"/>
              </w:rPr>
              <w:t>st</w:t>
            </w:r>
            <w:r>
              <w:rPr>
                <w:rFonts w:ascii="Calibri" w:hAnsi="Calibri"/>
                <w:shd w:val="clear" w:color="auto" w:fill="FFFFFF"/>
              </w:rPr>
              <w:t> June 2018– 22</w:t>
            </w:r>
            <w:r>
              <w:rPr>
                <w:rFonts w:ascii="Calibri" w:hAnsi="Calibri"/>
                <w:shd w:val="clear" w:color="auto" w:fill="FFFFFF"/>
                <w:vertAlign w:val="superscript"/>
              </w:rPr>
              <w:t>nd</w:t>
            </w:r>
            <w:r>
              <w:rPr>
                <w:rFonts w:ascii="Calibri" w:hAnsi="Calibri"/>
                <w:shd w:val="clear" w:color="auto" w:fill="FFFFFF"/>
              </w:rPr>
              <w:t> June 2018</w:t>
            </w:r>
          </w:p>
        </w:tc>
      </w:tr>
      <w:tr w:rsidR="00283086" w:rsidRPr="00AC5EE9" w:rsidTr="00921AD0">
        <w:trPr>
          <w:trHeight w:val="105"/>
        </w:trPr>
        <w:tc>
          <w:tcPr>
            <w:tcW w:w="2385" w:type="pct"/>
            <w:tcMar>
              <w:top w:w="0" w:type="dxa"/>
              <w:left w:w="108" w:type="dxa"/>
              <w:bottom w:w="0" w:type="dxa"/>
              <w:right w:w="108" w:type="dxa"/>
            </w:tcMar>
            <w:hideMark/>
          </w:tcPr>
          <w:p w:rsidR="00283086" w:rsidRDefault="00283086">
            <w:pPr>
              <w:pStyle w:val="xmsonormal"/>
              <w:spacing w:before="120" w:beforeAutospacing="0" w:after="120" w:afterAutospacing="0" w:line="105" w:lineRule="atLeast"/>
              <w:jc w:val="both"/>
            </w:pPr>
            <w:r>
              <w:rPr>
                <w:rFonts w:ascii="Calibri" w:hAnsi="Calibri"/>
                <w:shd w:val="clear" w:color="auto" w:fill="FFFFFF"/>
              </w:rPr>
              <w:t>Approval of the Joint Committee Meeting Results</w:t>
            </w:r>
          </w:p>
        </w:tc>
        <w:tc>
          <w:tcPr>
            <w:tcW w:w="2615" w:type="pct"/>
            <w:tcMar>
              <w:top w:w="0" w:type="dxa"/>
              <w:left w:w="108" w:type="dxa"/>
              <w:bottom w:w="0" w:type="dxa"/>
              <w:right w:w="108" w:type="dxa"/>
            </w:tcMar>
            <w:hideMark/>
          </w:tcPr>
          <w:p w:rsidR="00283086" w:rsidRDefault="00283086">
            <w:pPr>
              <w:pStyle w:val="xmsonormal"/>
              <w:spacing w:before="120" w:beforeAutospacing="0" w:after="120" w:afterAutospacing="0" w:line="105" w:lineRule="atLeast"/>
              <w:jc w:val="both"/>
            </w:pPr>
            <w:r>
              <w:rPr>
                <w:rFonts w:ascii="Calibri" w:hAnsi="Calibri"/>
                <w:shd w:val="clear" w:color="auto" w:fill="FFFFFF"/>
              </w:rPr>
              <w:t>23</w:t>
            </w:r>
            <w:r>
              <w:rPr>
                <w:rFonts w:ascii="Calibri" w:hAnsi="Calibri"/>
                <w:shd w:val="clear" w:color="auto" w:fill="FFFFFF"/>
                <w:vertAlign w:val="superscript"/>
              </w:rPr>
              <w:t>rd</w:t>
            </w:r>
            <w:r>
              <w:rPr>
                <w:rFonts w:ascii="Calibri" w:hAnsi="Calibri"/>
                <w:shd w:val="clear" w:color="auto" w:fill="FFFFFF"/>
              </w:rPr>
              <w:t> June 2018 – 30</w:t>
            </w:r>
            <w:r>
              <w:rPr>
                <w:rFonts w:ascii="Calibri" w:hAnsi="Calibri"/>
                <w:shd w:val="clear" w:color="auto" w:fill="FFFFFF"/>
                <w:vertAlign w:val="superscript"/>
              </w:rPr>
              <w:t>th</w:t>
            </w:r>
            <w:r>
              <w:rPr>
                <w:rFonts w:ascii="Calibri" w:hAnsi="Calibri"/>
                <w:shd w:val="clear" w:color="auto" w:fill="FFFFFF"/>
              </w:rPr>
              <w:t> June 2018</w:t>
            </w:r>
          </w:p>
        </w:tc>
      </w:tr>
      <w:tr w:rsidR="00283086" w:rsidRPr="00AC5EE9" w:rsidTr="00921AD0">
        <w:trPr>
          <w:trHeight w:val="105"/>
        </w:trPr>
        <w:tc>
          <w:tcPr>
            <w:tcW w:w="2385" w:type="pct"/>
            <w:tcMar>
              <w:top w:w="0" w:type="dxa"/>
              <w:left w:w="108" w:type="dxa"/>
              <w:bottom w:w="0" w:type="dxa"/>
              <w:right w:w="108" w:type="dxa"/>
            </w:tcMar>
            <w:hideMark/>
          </w:tcPr>
          <w:p w:rsidR="00283086" w:rsidRDefault="00283086">
            <w:pPr>
              <w:pStyle w:val="xmsonormal"/>
              <w:spacing w:before="120" w:beforeAutospacing="0" w:after="120" w:afterAutospacing="0" w:line="105" w:lineRule="atLeast"/>
              <w:jc w:val="both"/>
            </w:pPr>
            <w:r>
              <w:rPr>
                <w:rFonts w:ascii="Calibri" w:hAnsi="Calibri"/>
                <w:shd w:val="clear" w:color="auto" w:fill="FFFFFF"/>
              </w:rPr>
              <w:t>Sharing of the Final Evaluation Results</w:t>
            </w:r>
          </w:p>
        </w:tc>
        <w:tc>
          <w:tcPr>
            <w:tcW w:w="2615" w:type="pct"/>
            <w:tcMar>
              <w:top w:w="0" w:type="dxa"/>
              <w:left w:w="108" w:type="dxa"/>
              <w:bottom w:w="0" w:type="dxa"/>
              <w:right w:w="108" w:type="dxa"/>
            </w:tcMar>
            <w:hideMark/>
          </w:tcPr>
          <w:p w:rsidR="00283086" w:rsidRDefault="00283086">
            <w:pPr>
              <w:pStyle w:val="xmsonormal"/>
              <w:spacing w:before="120" w:beforeAutospacing="0" w:after="120" w:afterAutospacing="0" w:line="105" w:lineRule="atLeast"/>
              <w:jc w:val="both"/>
            </w:pPr>
            <w:r>
              <w:rPr>
                <w:rFonts w:ascii="Calibri" w:hAnsi="Calibri"/>
                <w:shd w:val="clear" w:color="auto" w:fill="FFFFFF"/>
              </w:rPr>
              <w:t>1</w:t>
            </w:r>
            <w:r>
              <w:rPr>
                <w:rFonts w:ascii="Calibri" w:hAnsi="Calibri"/>
                <w:shd w:val="clear" w:color="auto" w:fill="FFFFFF"/>
                <w:vertAlign w:val="superscript"/>
              </w:rPr>
              <w:t>st</w:t>
            </w:r>
            <w:r>
              <w:rPr>
                <w:rFonts w:ascii="Calibri" w:hAnsi="Calibri"/>
                <w:shd w:val="clear" w:color="auto" w:fill="FFFFFF"/>
              </w:rPr>
              <w:t> July 2018</w:t>
            </w:r>
          </w:p>
        </w:tc>
      </w:tr>
    </w:tbl>
    <w:p w:rsidR="008879E9" w:rsidRDefault="008879E9" w:rsidP="00E47F76">
      <w:pPr>
        <w:pStyle w:val="Heading21"/>
        <w:numPr>
          <w:ilvl w:val="0"/>
          <w:numId w:val="0"/>
        </w:numPr>
        <w:spacing w:line="276" w:lineRule="auto"/>
        <w:rPr>
          <w:rFonts w:asciiTheme="minorHAnsi" w:hAnsiTheme="minorHAnsi"/>
          <w:color w:val="002060"/>
          <w:sz w:val="28"/>
          <w:szCs w:val="22"/>
          <w:lang w:val="tr-TR" w:eastAsia="ru-RU"/>
        </w:rPr>
      </w:pPr>
    </w:p>
    <w:p w:rsidR="008879E9" w:rsidRDefault="008879E9" w:rsidP="00E47F76">
      <w:pPr>
        <w:pStyle w:val="Heading21"/>
        <w:numPr>
          <w:ilvl w:val="0"/>
          <w:numId w:val="0"/>
        </w:numPr>
        <w:spacing w:line="276" w:lineRule="auto"/>
        <w:rPr>
          <w:rFonts w:asciiTheme="minorHAnsi" w:hAnsiTheme="minorHAnsi"/>
          <w:color w:val="002060"/>
          <w:sz w:val="28"/>
          <w:szCs w:val="22"/>
          <w:lang w:val="tr-TR" w:eastAsia="ru-RU"/>
        </w:rPr>
      </w:pPr>
    </w:p>
    <w:p w:rsidR="008879E9" w:rsidRDefault="008879E9" w:rsidP="00E47F76">
      <w:pPr>
        <w:pStyle w:val="Heading21"/>
        <w:numPr>
          <w:ilvl w:val="0"/>
          <w:numId w:val="0"/>
        </w:numPr>
        <w:spacing w:line="276" w:lineRule="auto"/>
        <w:rPr>
          <w:rFonts w:asciiTheme="minorHAnsi" w:hAnsiTheme="minorHAnsi"/>
          <w:color w:val="002060"/>
          <w:sz w:val="28"/>
          <w:szCs w:val="22"/>
          <w:lang w:val="tr-TR" w:eastAsia="ru-RU"/>
        </w:rPr>
      </w:pPr>
    </w:p>
    <w:p w:rsidR="008879E9" w:rsidRDefault="008879E9" w:rsidP="00E47F76">
      <w:pPr>
        <w:pStyle w:val="Heading21"/>
        <w:numPr>
          <w:ilvl w:val="0"/>
          <w:numId w:val="0"/>
        </w:numPr>
        <w:spacing w:line="276" w:lineRule="auto"/>
        <w:rPr>
          <w:rFonts w:asciiTheme="minorHAnsi" w:hAnsiTheme="minorHAnsi"/>
          <w:color w:val="002060"/>
          <w:sz w:val="28"/>
          <w:szCs w:val="22"/>
          <w:lang w:val="tr-TR" w:eastAsia="ru-RU"/>
        </w:rPr>
      </w:pPr>
    </w:p>
    <w:p w:rsidR="008879E9" w:rsidRDefault="008879E9" w:rsidP="00E47F76">
      <w:pPr>
        <w:pStyle w:val="Heading21"/>
        <w:numPr>
          <w:ilvl w:val="0"/>
          <w:numId w:val="0"/>
        </w:numPr>
        <w:spacing w:line="276" w:lineRule="auto"/>
        <w:rPr>
          <w:rFonts w:asciiTheme="minorHAnsi" w:hAnsiTheme="minorHAnsi"/>
          <w:color w:val="002060"/>
          <w:sz w:val="28"/>
          <w:szCs w:val="22"/>
          <w:lang w:val="tr-TR" w:eastAsia="ru-RU"/>
        </w:rPr>
      </w:pPr>
    </w:p>
    <w:p w:rsidR="008879E9" w:rsidRDefault="008879E9" w:rsidP="00E47F76">
      <w:pPr>
        <w:pStyle w:val="Heading21"/>
        <w:numPr>
          <w:ilvl w:val="0"/>
          <w:numId w:val="0"/>
        </w:numPr>
        <w:spacing w:line="276" w:lineRule="auto"/>
        <w:rPr>
          <w:rFonts w:asciiTheme="minorHAnsi" w:hAnsiTheme="minorHAnsi"/>
          <w:color w:val="002060"/>
          <w:sz w:val="28"/>
          <w:szCs w:val="22"/>
          <w:lang w:val="tr-TR" w:eastAsia="ru-RU"/>
        </w:rPr>
      </w:pPr>
    </w:p>
    <w:p w:rsidR="008879E9" w:rsidRDefault="008879E9" w:rsidP="00E47F76">
      <w:pPr>
        <w:pStyle w:val="Heading21"/>
        <w:numPr>
          <w:ilvl w:val="0"/>
          <w:numId w:val="0"/>
        </w:numPr>
        <w:spacing w:line="276" w:lineRule="auto"/>
        <w:rPr>
          <w:rFonts w:asciiTheme="minorHAnsi" w:hAnsiTheme="minorHAnsi"/>
          <w:color w:val="002060"/>
          <w:sz w:val="28"/>
          <w:szCs w:val="22"/>
          <w:lang w:val="tr-TR" w:eastAsia="ru-RU"/>
        </w:rPr>
      </w:pPr>
    </w:p>
    <w:p w:rsidR="003C01BC" w:rsidRPr="00E47F76" w:rsidRDefault="00F30923" w:rsidP="00E47F76">
      <w:pPr>
        <w:pStyle w:val="Heading21"/>
        <w:numPr>
          <w:ilvl w:val="0"/>
          <w:numId w:val="0"/>
        </w:numPr>
        <w:spacing w:line="276" w:lineRule="auto"/>
        <w:rPr>
          <w:rFonts w:asciiTheme="minorHAnsi" w:hAnsiTheme="minorHAnsi"/>
          <w:bCs/>
          <w:color w:val="0F243E" w:themeColor="text2" w:themeShade="80"/>
          <w:szCs w:val="22"/>
          <w:lang w:val="en-US"/>
        </w:rPr>
      </w:pPr>
      <w:r w:rsidRPr="005B45D6">
        <w:rPr>
          <w:rFonts w:asciiTheme="minorHAnsi" w:hAnsiTheme="minorHAnsi"/>
          <w:color w:val="002060"/>
          <w:sz w:val="28"/>
          <w:szCs w:val="22"/>
          <w:lang w:val="tr-TR" w:eastAsia="ru-RU"/>
        </w:rPr>
        <w:t>8</w:t>
      </w:r>
      <w:r w:rsidR="008D4877" w:rsidRPr="00A762E2">
        <w:rPr>
          <w:rFonts w:asciiTheme="minorHAnsi" w:hAnsiTheme="minorHAnsi"/>
          <w:bCs/>
          <w:color w:val="0F243E" w:themeColor="text2" w:themeShade="80"/>
          <w:sz w:val="28"/>
          <w:szCs w:val="22"/>
          <w:lang w:val="en-US"/>
        </w:rPr>
        <w:t xml:space="preserve">. </w:t>
      </w:r>
      <w:r w:rsidR="00E66C78" w:rsidRPr="00A762E2">
        <w:rPr>
          <w:rFonts w:asciiTheme="minorHAnsi" w:hAnsiTheme="minorHAnsi"/>
          <w:bCs/>
          <w:color w:val="0F243E" w:themeColor="text2" w:themeShade="80"/>
          <w:sz w:val="28"/>
          <w:szCs w:val="22"/>
          <w:lang w:val="en-US"/>
        </w:rPr>
        <w:t xml:space="preserve">Contact </w:t>
      </w:r>
      <w:r w:rsidR="007A62D6" w:rsidRPr="00A762E2">
        <w:rPr>
          <w:rFonts w:asciiTheme="minorHAnsi" w:hAnsiTheme="minorHAnsi"/>
          <w:bCs/>
          <w:color w:val="0F243E" w:themeColor="text2" w:themeShade="80"/>
          <w:sz w:val="28"/>
          <w:szCs w:val="22"/>
          <w:lang w:val="en-US"/>
        </w:rPr>
        <w:t>Person</w:t>
      </w:r>
      <w:r w:rsidR="004869AB" w:rsidRPr="00A762E2">
        <w:rPr>
          <w:rFonts w:asciiTheme="minorHAnsi" w:hAnsiTheme="minorHAnsi"/>
          <w:bCs/>
          <w:color w:val="0F243E" w:themeColor="text2" w:themeShade="80"/>
          <w:sz w:val="28"/>
          <w:szCs w:val="22"/>
          <w:lang w:val="en-US"/>
        </w:rPr>
        <w:t xml:space="preserve">s on TUBITAK and </w:t>
      </w:r>
      <w:r w:rsidR="004255EC">
        <w:rPr>
          <w:rFonts w:asciiTheme="minorHAnsi" w:hAnsiTheme="minorHAnsi"/>
          <w:bCs/>
          <w:color w:val="0F243E" w:themeColor="text2" w:themeShade="80"/>
          <w:sz w:val="28"/>
          <w:szCs w:val="22"/>
          <w:lang w:val="en-US"/>
        </w:rPr>
        <w:t>SRGNSF</w:t>
      </w:r>
      <w:r w:rsidR="00E66C78" w:rsidRPr="00A762E2">
        <w:rPr>
          <w:rFonts w:asciiTheme="minorHAnsi" w:hAnsiTheme="minorHAnsi"/>
          <w:bCs/>
          <w:color w:val="0F243E" w:themeColor="text2" w:themeShade="80"/>
          <w:sz w:val="28"/>
          <w:szCs w:val="22"/>
          <w:lang w:val="en-US"/>
        </w:rPr>
        <w:t xml:space="preserve">: </w:t>
      </w:r>
    </w:p>
    <w:p w:rsidR="007A62D6" w:rsidRPr="00E47F76" w:rsidRDefault="00E66C78" w:rsidP="00E47F76">
      <w:pPr>
        <w:pStyle w:val="Heading21"/>
        <w:numPr>
          <w:ilvl w:val="0"/>
          <w:numId w:val="0"/>
        </w:numPr>
        <w:spacing w:before="0" w:line="276" w:lineRule="auto"/>
        <w:rPr>
          <w:rFonts w:asciiTheme="minorHAnsi" w:hAnsiTheme="minorHAnsi"/>
          <w:bCs/>
          <w:szCs w:val="22"/>
          <w:lang w:val="en-US"/>
        </w:rPr>
      </w:pPr>
      <w:r w:rsidRPr="00E47F76">
        <w:rPr>
          <w:rFonts w:asciiTheme="minorHAnsi" w:hAnsiTheme="minorHAnsi"/>
          <w:bCs/>
          <w:szCs w:val="22"/>
          <w:lang w:val="en-US"/>
        </w:rPr>
        <w:t xml:space="preserve">For </w:t>
      </w:r>
      <w:r w:rsidR="007A62D6" w:rsidRPr="00E47F76">
        <w:rPr>
          <w:rFonts w:asciiTheme="minorHAnsi" w:hAnsiTheme="minorHAnsi"/>
          <w:bCs/>
          <w:szCs w:val="22"/>
          <w:lang w:val="en-US"/>
        </w:rPr>
        <w:t xml:space="preserve">Turkish </w:t>
      </w:r>
      <w:r w:rsidR="00CA2AA7" w:rsidRPr="00E47F76">
        <w:rPr>
          <w:rFonts w:asciiTheme="minorHAnsi" w:hAnsiTheme="minorHAnsi"/>
          <w:bCs/>
          <w:szCs w:val="22"/>
          <w:lang w:val="en-US"/>
        </w:rPr>
        <w:t>Side</w:t>
      </w:r>
      <w:r w:rsidR="007A62D6" w:rsidRPr="00E47F76">
        <w:rPr>
          <w:rFonts w:asciiTheme="minorHAnsi" w:hAnsiTheme="minorHAnsi"/>
          <w:bCs/>
          <w:szCs w:val="22"/>
          <w:lang w:val="en-US"/>
        </w:rPr>
        <w:t>:</w:t>
      </w:r>
    </w:p>
    <w:p w:rsidR="002C231F" w:rsidRPr="00E47F76" w:rsidRDefault="00CA2AA7" w:rsidP="00047955">
      <w:pPr>
        <w:pStyle w:val="Heading21"/>
        <w:numPr>
          <w:ilvl w:val="0"/>
          <w:numId w:val="0"/>
        </w:numPr>
        <w:spacing w:before="0" w:after="0" w:line="276" w:lineRule="auto"/>
        <w:rPr>
          <w:rFonts w:asciiTheme="minorHAnsi" w:hAnsiTheme="minorHAnsi"/>
          <w:bCs/>
          <w:szCs w:val="22"/>
          <w:lang w:val="en-US"/>
        </w:rPr>
      </w:pPr>
      <w:r w:rsidRPr="00E47F76">
        <w:rPr>
          <w:rFonts w:asciiTheme="minorHAnsi" w:hAnsiTheme="minorHAnsi"/>
          <w:bCs/>
          <w:szCs w:val="22"/>
          <w:lang w:val="en-US"/>
        </w:rPr>
        <w:t>M</w:t>
      </w:r>
      <w:r w:rsidR="00E25A0C" w:rsidRPr="00E47F76">
        <w:rPr>
          <w:rFonts w:asciiTheme="minorHAnsi" w:hAnsiTheme="minorHAnsi"/>
          <w:bCs/>
          <w:szCs w:val="22"/>
          <w:lang w:val="en-US"/>
        </w:rPr>
        <w:t>r</w:t>
      </w:r>
      <w:r w:rsidRPr="00E47F76">
        <w:rPr>
          <w:rFonts w:asciiTheme="minorHAnsi" w:hAnsiTheme="minorHAnsi"/>
          <w:bCs/>
          <w:szCs w:val="22"/>
          <w:lang w:val="en-US"/>
        </w:rPr>
        <w:t xml:space="preserve">. </w:t>
      </w:r>
      <w:r w:rsidR="00DB0B0F" w:rsidRPr="00E47F76">
        <w:rPr>
          <w:rFonts w:asciiTheme="minorHAnsi" w:hAnsiTheme="minorHAnsi"/>
          <w:bCs/>
          <w:szCs w:val="22"/>
          <w:lang w:val="en-US"/>
        </w:rPr>
        <w:t>Müslüm GÜZEL</w:t>
      </w:r>
    </w:p>
    <w:p w:rsidR="00E913E2" w:rsidRDefault="00047955" w:rsidP="00047955">
      <w:pPr>
        <w:pStyle w:val="Heading21"/>
        <w:numPr>
          <w:ilvl w:val="0"/>
          <w:numId w:val="0"/>
        </w:numPr>
        <w:spacing w:before="0" w:after="0" w:line="276" w:lineRule="auto"/>
        <w:rPr>
          <w:rFonts w:asciiTheme="minorHAnsi" w:hAnsiTheme="minorHAnsi"/>
          <w:b w:val="0"/>
          <w:bCs/>
          <w:szCs w:val="22"/>
          <w:lang w:val="en-US"/>
        </w:rPr>
      </w:pPr>
      <w:r>
        <w:rPr>
          <w:rFonts w:asciiTheme="minorHAnsi" w:hAnsiTheme="minorHAnsi"/>
          <w:b w:val="0"/>
          <w:bCs/>
          <w:szCs w:val="22"/>
          <w:lang w:val="en-US"/>
        </w:rPr>
        <w:t>Scientific Program</w:t>
      </w:r>
      <w:r w:rsidR="00AF3AA1" w:rsidRPr="00E47F76">
        <w:rPr>
          <w:rFonts w:asciiTheme="minorHAnsi" w:hAnsiTheme="minorHAnsi"/>
          <w:b w:val="0"/>
          <w:bCs/>
          <w:szCs w:val="22"/>
          <w:lang w:val="en-US"/>
        </w:rPr>
        <w:t>s Expert</w:t>
      </w:r>
    </w:p>
    <w:p w:rsidR="00047955" w:rsidRPr="00E47F76" w:rsidRDefault="00047955" w:rsidP="00047955">
      <w:pPr>
        <w:pStyle w:val="Heading21"/>
        <w:numPr>
          <w:ilvl w:val="0"/>
          <w:numId w:val="0"/>
        </w:numPr>
        <w:spacing w:before="0" w:after="0" w:line="276" w:lineRule="auto"/>
        <w:rPr>
          <w:rFonts w:asciiTheme="minorHAnsi" w:hAnsiTheme="minorHAnsi"/>
          <w:b w:val="0"/>
          <w:bCs/>
          <w:szCs w:val="22"/>
          <w:lang w:val="en-US"/>
        </w:rPr>
      </w:pPr>
    </w:p>
    <w:p w:rsidR="00DB0B0F" w:rsidRPr="00E47F76" w:rsidRDefault="00DB0B0F" w:rsidP="00047955">
      <w:pPr>
        <w:pStyle w:val="Heading21"/>
        <w:numPr>
          <w:ilvl w:val="0"/>
          <w:numId w:val="0"/>
        </w:numPr>
        <w:spacing w:before="0" w:after="0" w:line="276" w:lineRule="auto"/>
        <w:rPr>
          <w:rFonts w:asciiTheme="minorHAnsi" w:hAnsiTheme="minorHAnsi"/>
          <w:b w:val="0"/>
          <w:bCs/>
          <w:szCs w:val="22"/>
          <w:lang w:val="en-US"/>
        </w:rPr>
      </w:pPr>
      <w:r w:rsidRPr="00E47F76">
        <w:rPr>
          <w:rFonts w:asciiTheme="minorHAnsi" w:hAnsiTheme="minorHAnsi"/>
          <w:szCs w:val="22"/>
        </w:rPr>
        <w:t xml:space="preserve">The Scientific and Technological Research Council of Turkey (TUBITAK) </w:t>
      </w:r>
      <w:r w:rsidRPr="00E47F76">
        <w:rPr>
          <w:rFonts w:asciiTheme="minorHAnsi" w:hAnsiTheme="minorHAnsi"/>
          <w:szCs w:val="22"/>
        </w:rPr>
        <w:br/>
        <w:t xml:space="preserve">International Cooperation Department </w:t>
      </w:r>
      <w:r w:rsidRPr="00E47F76">
        <w:rPr>
          <w:rFonts w:asciiTheme="minorHAnsi" w:hAnsiTheme="minorHAnsi"/>
          <w:szCs w:val="22"/>
        </w:rPr>
        <w:br/>
        <w:t xml:space="preserve">Bilateral and Multilateral Relations Division </w:t>
      </w:r>
      <w:r w:rsidRPr="00E47F76">
        <w:rPr>
          <w:rFonts w:asciiTheme="minorHAnsi" w:hAnsiTheme="minorHAnsi"/>
          <w:szCs w:val="22"/>
        </w:rPr>
        <w:br/>
      </w:r>
      <w:proofErr w:type="gramStart"/>
      <w:r w:rsidRPr="00E47F76">
        <w:rPr>
          <w:rFonts w:asciiTheme="minorHAnsi" w:hAnsiTheme="minorHAnsi"/>
          <w:szCs w:val="22"/>
        </w:rPr>
        <w:t>Phone :</w:t>
      </w:r>
      <w:proofErr w:type="gramEnd"/>
      <w:r w:rsidRPr="00E47F76">
        <w:rPr>
          <w:rFonts w:asciiTheme="minorHAnsi" w:hAnsiTheme="minorHAnsi"/>
          <w:szCs w:val="22"/>
        </w:rPr>
        <w:t xml:space="preserve"> +90 312 298 17 94</w:t>
      </w:r>
    </w:p>
    <w:p w:rsidR="00302101" w:rsidRPr="00E47F76" w:rsidRDefault="00E913E2" w:rsidP="00047955">
      <w:pPr>
        <w:pStyle w:val="Heading21"/>
        <w:numPr>
          <w:ilvl w:val="0"/>
          <w:numId w:val="0"/>
        </w:numPr>
        <w:spacing w:before="0" w:after="0" w:line="276" w:lineRule="auto"/>
        <w:jc w:val="both"/>
        <w:rPr>
          <w:rFonts w:asciiTheme="minorHAnsi" w:hAnsiTheme="minorHAnsi"/>
          <w:b w:val="0"/>
          <w:bCs/>
          <w:szCs w:val="22"/>
          <w:lang w:val="en-US"/>
        </w:rPr>
      </w:pPr>
      <w:r w:rsidRPr="00E47F76">
        <w:rPr>
          <w:rFonts w:asciiTheme="minorHAnsi" w:hAnsiTheme="minorHAnsi"/>
          <w:b w:val="0"/>
          <w:bCs/>
          <w:szCs w:val="22"/>
          <w:lang w:val="en-US"/>
        </w:rPr>
        <w:t xml:space="preserve">Address: </w:t>
      </w:r>
      <w:r w:rsidR="00AF5528" w:rsidRPr="00E47F76">
        <w:rPr>
          <w:rFonts w:asciiTheme="minorHAnsi" w:hAnsiTheme="minorHAnsi"/>
          <w:b w:val="0"/>
          <w:bCs/>
          <w:szCs w:val="22"/>
          <w:lang w:val="en-US"/>
        </w:rPr>
        <w:t xml:space="preserve">TUBITAK </w:t>
      </w:r>
      <w:proofErr w:type="spellStart"/>
      <w:r w:rsidRPr="00E47F76">
        <w:rPr>
          <w:rFonts w:asciiTheme="minorHAnsi" w:hAnsiTheme="minorHAnsi"/>
          <w:b w:val="0"/>
          <w:bCs/>
          <w:szCs w:val="22"/>
          <w:lang w:val="en-US"/>
        </w:rPr>
        <w:t>Tunus</w:t>
      </w:r>
      <w:proofErr w:type="spellEnd"/>
      <w:r w:rsidRPr="00E47F76">
        <w:rPr>
          <w:rFonts w:asciiTheme="minorHAnsi" w:hAnsiTheme="minorHAnsi"/>
          <w:b w:val="0"/>
          <w:bCs/>
          <w:szCs w:val="22"/>
          <w:lang w:val="en-US"/>
        </w:rPr>
        <w:t xml:space="preserve"> </w:t>
      </w:r>
      <w:proofErr w:type="spellStart"/>
      <w:r w:rsidRPr="00E47F76">
        <w:rPr>
          <w:rFonts w:asciiTheme="minorHAnsi" w:hAnsiTheme="minorHAnsi"/>
          <w:b w:val="0"/>
          <w:bCs/>
          <w:szCs w:val="22"/>
          <w:lang w:val="en-US"/>
        </w:rPr>
        <w:t>Caddesi</w:t>
      </w:r>
      <w:proofErr w:type="spellEnd"/>
      <w:r w:rsidR="00047955">
        <w:rPr>
          <w:rFonts w:asciiTheme="minorHAnsi" w:hAnsiTheme="minorHAnsi"/>
          <w:b w:val="0"/>
          <w:bCs/>
          <w:szCs w:val="22"/>
          <w:lang w:val="en-US"/>
        </w:rPr>
        <w:t xml:space="preserve"> </w:t>
      </w:r>
      <w:r w:rsidRPr="00E47F76">
        <w:rPr>
          <w:rFonts w:asciiTheme="minorHAnsi" w:hAnsiTheme="minorHAnsi"/>
          <w:b w:val="0"/>
          <w:bCs/>
          <w:szCs w:val="22"/>
          <w:lang w:val="en-US"/>
        </w:rPr>
        <w:t xml:space="preserve">No: 80 </w:t>
      </w:r>
      <w:proofErr w:type="spellStart"/>
      <w:r w:rsidRPr="00E47F76">
        <w:rPr>
          <w:rFonts w:asciiTheme="minorHAnsi" w:hAnsiTheme="minorHAnsi"/>
          <w:b w:val="0"/>
          <w:bCs/>
          <w:szCs w:val="22"/>
          <w:lang w:val="en-US"/>
        </w:rPr>
        <w:t>Kavaklidere</w:t>
      </w:r>
      <w:proofErr w:type="spellEnd"/>
      <w:r w:rsidRPr="00E47F76">
        <w:rPr>
          <w:rFonts w:asciiTheme="minorHAnsi" w:hAnsiTheme="minorHAnsi"/>
          <w:b w:val="0"/>
          <w:bCs/>
          <w:szCs w:val="22"/>
          <w:lang w:val="en-US"/>
        </w:rPr>
        <w:t xml:space="preserve"> - ANKARA</w:t>
      </w:r>
    </w:p>
    <w:p w:rsidR="00B560FE" w:rsidRPr="00E47F76" w:rsidRDefault="00B560FE" w:rsidP="00047955">
      <w:pPr>
        <w:pStyle w:val="Heading21"/>
        <w:numPr>
          <w:ilvl w:val="0"/>
          <w:numId w:val="0"/>
        </w:numPr>
        <w:spacing w:before="0" w:after="0" w:line="276" w:lineRule="auto"/>
        <w:jc w:val="both"/>
        <w:rPr>
          <w:rFonts w:asciiTheme="minorHAnsi" w:hAnsiTheme="minorHAnsi"/>
          <w:b w:val="0"/>
          <w:bCs/>
          <w:szCs w:val="22"/>
          <w:lang w:val="en-US"/>
        </w:rPr>
      </w:pPr>
      <w:r w:rsidRPr="00E47F76">
        <w:rPr>
          <w:rFonts w:asciiTheme="minorHAnsi" w:hAnsiTheme="minorHAnsi"/>
          <w:b w:val="0"/>
          <w:bCs/>
          <w:szCs w:val="22"/>
          <w:lang w:val="en-US"/>
        </w:rPr>
        <w:t>Fax: 0090 312 427 74 83</w:t>
      </w:r>
    </w:p>
    <w:p w:rsidR="00DB0B0F" w:rsidRPr="00E47F76" w:rsidRDefault="00DB0B0F" w:rsidP="00047955">
      <w:pPr>
        <w:pStyle w:val="Heading21"/>
        <w:numPr>
          <w:ilvl w:val="0"/>
          <w:numId w:val="0"/>
        </w:numPr>
        <w:spacing w:before="0" w:after="0" w:line="276" w:lineRule="auto"/>
        <w:jc w:val="both"/>
        <w:rPr>
          <w:rFonts w:asciiTheme="minorHAnsi" w:hAnsiTheme="minorHAnsi"/>
          <w:b w:val="0"/>
          <w:bCs/>
          <w:szCs w:val="22"/>
          <w:lang w:val="en-US"/>
        </w:rPr>
      </w:pPr>
      <w:r w:rsidRPr="00E47F76">
        <w:rPr>
          <w:rFonts w:asciiTheme="minorHAnsi" w:hAnsiTheme="minorHAnsi"/>
          <w:b w:val="0"/>
          <w:bCs/>
          <w:szCs w:val="22"/>
          <w:lang w:val="en-US"/>
        </w:rPr>
        <w:t>E-mail: uidb@tubitak.gov.tr</w:t>
      </w:r>
    </w:p>
    <w:p w:rsidR="00302101" w:rsidRDefault="00302101" w:rsidP="00E47F76">
      <w:pPr>
        <w:pStyle w:val="Heading21"/>
        <w:numPr>
          <w:ilvl w:val="0"/>
          <w:numId w:val="0"/>
        </w:numPr>
        <w:spacing w:before="0" w:line="276" w:lineRule="auto"/>
        <w:rPr>
          <w:rFonts w:asciiTheme="minorHAnsi" w:hAnsiTheme="minorHAnsi"/>
          <w:b w:val="0"/>
          <w:bCs/>
          <w:szCs w:val="22"/>
          <w:lang w:val="en-US"/>
        </w:rPr>
      </w:pPr>
    </w:p>
    <w:p w:rsidR="008879E9" w:rsidRPr="00E47F76" w:rsidRDefault="008879E9" w:rsidP="00E47F76">
      <w:pPr>
        <w:pStyle w:val="Heading21"/>
        <w:numPr>
          <w:ilvl w:val="0"/>
          <w:numId w:val="0"/>
        </w:numPr>
        <w:spacing w:before="0" w:line="276" w:lineRule="auto"/>
        <w:rPr>
          <w:rFonts w:asciiTheme="minorHAnsi" w:hAnsiTheme="minorHAnsi"/>
          <w:b w:val="0"/>
          <w:bCs/>
          <w:szCs w:val="22"/>
          <w:lang w:val="en-US"/>
        </w:rPr>
      </w:pPr>
    </w:p>
    <w:p w:rsidR="00E47F76" w:rsidRDefault="00E66C78" w:rsidP="00233E6A">
      <w:pPr>
        <w:pStyle w:val="Heading21"/>
        <w:numPr>
          <w:ilvl w:val="0"/>
          <w:numId w:val="0"/>
        </w:numPr>
        <w:spacing w:before="0" w:line="276" w:lineRule="auto"/>
        <w:rPr>
          <w:rFonts w:asciiTheme="minorHAnsi" w:hAnsiTheme="minorHAnsi"/>
          <w:bCs/>
          <w:szCs w:val="22"/>
          <w:lang w:val="en-US"/>
        </w:rPr>
      </w:pPr>
      <w:r w:rsidRPr="008879E9">
        <w:rPr>
          <w:rFonts w:asciiTheme="minorHAnsi" w:hAnsiTheme="minorHAnsi"/>
          <w:bCs/>
          <w:szCs w:val="22"/>
          <w:lang w:val="en-US"/>
        </w:rPr>
        <w:t xml:space="preserve">For </w:t>
      </w:r>
      <w:r w:rsidR="00D54F31" w:rsidRPr="008879E9">
        <w:rPr>
          <w:rFonts w:asciiTheme="minorHAnsi" w:hAnsiTheme="minorHAnsi"/>
          <w:bCs/>
          <w:szCs w:val="22"/>
          <w:lang w:val="en-US"/>
        </w:rPr>
        <w:t>Georgian</w:t>
      </w:r>
      <w:r w:rsidR="00DB0B0F" w:rsidRPr="008879E9">
        <w:rPr>
          <w:rFonts w:asciiTheme="minorHAnsi" w:hAnsiTheme="minorHAnsi"/>
          <w:bCs/>
          <w:szCs w:val="22"/>
          <w:lang w:val="en-US"/>
        </w:rPr>
        <w:t xml:space="preserve"> Side</w:t>
      </w:r>
      <w:r w:rsidR="008879E9">
        <w:rPr>
          <w:rFonts w:asciiTheme="minorHAnsi" w:hAnsiTheme="minorHAnsi"/>
          <w:bCs/>
          <w:szCs w:val="22"/>
          <w:lang w:val="en-US"/>
        </w:rPr>
        <w:t>:</w:t>
      </w:r>
    </w:p>
    <w:p w:rsidR="008879E9" w:rsidRPr="008879E9" w:rsidRDefault="008879E9" w:rsidP="008879E9">
      <w:pPr>
        <w:pStyle w:val="Heading21"/>
        <w:numPr>
          <w:ilvl w:val="0"/>
          <w:numId w:val="0"/>
        </w:numPr>
        <w:spacing w:before="0" w:after="0" w:line="276" w:lineRule="auto"/>
        <w:jc w:val="both"/>
        <w:rPr>
          <w:rFonts w:asciiTheme="minorHAnsi" w:hAnsiTheme="minorHAnsi"/>
          <w:bCs/>
          <w:szCs w:val="22"/>
          <w:lang w:val="en-US"/>
        </w:rPr>
      </w:pPr>
      <w:r w:rsidRPr="008879E9">
        <w:rPr>
          <w:rFonts w:asciiTheme="minorHAnsi" w:hAnsiTheme="minorHAnsi"/>
          <w:bCs/>
          <w:szCs w:val="22"/>
          <w:lang w:val="en-US"/>
        </w:rPr>
        <w:t>Dr. Mariam KEBURIA </w:t>
      </w:r>
    </w:p>
    <w:p w:rsidR="008879E9" w:rsidRDefault="008879E9" w:rsidP="008879E9">
      <w:pPr>
        <w:pStyle w:val="Heading21"/>
        <w:numPr>
          <w:ilvl w:val="0"/>
          <w:numId w:val="0"/>
        </w:numPr>
        <w:spacing w:before="0" w:after="0" w:line="276" w:lineRule="auto"/>
        <w:jc w:val="both"/>
        <w:rPr>
          <w:rFonts w:asciiTheme="minorHAnsi" w:hAnsiTheme="minorHAnsi"/>
          <w:b w:val="0"/>
          <w:bCs/>
          <w:szCs w:val="22"/>
          <w:lang w:val="en-US"/>
        </w:rPr>
      </w:pPr>
      <w:r w:rsidRPr="008879E9">
        <w:rPr>
          <w:rFonts w:asciiTheme="minorHAnsi" w:hAnsiTheme="minorHAnsi"/>
          <w:b w:val="0"/>
          <w:bCs/>
          <w:szCs w:val="22"/>
          <w:lang w:val="en-US"/>
        </w:rPr>
        <w:t>Head of the Office of International Relations and Fundraising</w:t>
      </w:r>
    </w:p>
    <w:p w:rsidR="008879E9" w:rsidRPr="008879E9" w:rsidRDefault="008879E9" w:rsidP="008879E9">
      <w:pPr>
        <w:pStyle w:val="Heading21"/>
        <w:numPr>
          <w:ilvl w:val="0"/>
          <w:numId w:val="0"/>
        </w:numPr>
        <w:spacing w:before="0" w:after="0" w:line="276" w:lineRule="auto"/>
        <w:jc w:val="both"/>
        <w:rPr>
          <w:rFonts w:asciiTheme="minorHAnsi" w:hAnsiTheme="minorHAnsi"/>
          <w:b w:val="0"/>
          <w:bCs/>
          <w:szCs w:val="22"/>
          <w:lang w:val="en-US"/>
        </w:rPr>
      </w:pPr>
    </w:p>
    <w:p w:rsidR="008879E9" w:rsidRPr="008879E9" w:rsidRDefault="008879E9" w:rsidP="008879E9">
      <w:pPr>
        <w:pStyle w:val="Heading21"/>
        <w:numPr>
          <w:ilvl w:val="0"/>
          <w:numId w:val="0"/>
        </w:numPr>
        <w:spacing w:before="0" w:after="0" w:line="276" w:lineRule="auto"/>
        <w:jc w:val="both"/>
        <w:rPr>
          <w:rFonts w:asciiTheme="minorHAnsi" w:hAnsiTheme="minorHAnsi"/>
          <w:b w:val="0"/>
          <w:bCs/>
          <w:szCs w:val="22"/>
          <w:lang w:val="en-US"/>
        </w:rPr>
      </w:pPr>
      <w:r w:rsidRPr="008879E9">
        <w:rPr>
          <w:rFonts w:asciiTheme="minorHAnsi" w:hAnsiTheme="minorHAnsi"/>
          <w:b w:val="0"/>
          <w:bCs/>
          <w:szCs w:val="22"/>
          <w:lang w:val="en-US"/>
        </w:rPr>
        <w:t xml:space="preserve">Shota </w:t>
      </w:r>
      <w:proofErr w:type="spellStart"/>
      <w:r w:rsidRPr="008879E9">
        <w:rPr>
          <w:rFonts w:asciiTheme="minorHAnsi" w:hAnsiTheme="minorHAnsi"/>
          <w:b w:val="0"/>
          <w:bCs/>
          <w:szCs w:val="22"/>
          <w:lang w:val="en-US"/>
        </w:rPr>
        <w:t>Rustaveli</w:t>
      </w:r>
      <w:proofErr w:type="spellEnd"/>
      <w:r w:rsidRPr="008879E9">
        <w:rPr>
          <w:rFonts w:asciiTheme="minorHAnsi" w:hAnsiTheme="minorHAnsi"/>
          <w:b w:val="0"/>
          <w:bCs/>
          <w:szCs w:val="22"/>
          <w:lang w:val="en-US"/>
        </w:rPr>
        <w:t xml:space="preserve"> </w:t>
      </w:r>
      <w:r>
        <w:rPr>
          <w:rFonts w:asciiTheme="minorHAnsi" w:hAnsiTheme="minorHAnsi"/>
          <w:b w:val="0"/>
          <w:bCs/>
          <w:szCs w:val="22"/>
          <w:lang w:val="en-US"/>
        </w:rPr>
        <w:t xml:space="preserve">Georgian </w:t>
      </w:r>
      <w:r w:rsidRPr="008879E9">
        <w:rPr>
          <w:rFonts w:asciiTheme="minorHAnsi" w:hAnsiTheme="minorHAnsi"/>
          <w:b w:val="0"/>
          <w:bCs/>
          <w:szCs w:val="22"/>
          <w:lang w:val="en-US"/>
        </w:rPr>
        <w:t>National Science Foundation (SR</w:t>
      </w:r>
      <w:r>
        <w:rPr>
          <w:rFonts w:asciiTheme="minorHAnsi" w:hAnsiTheme="minorHAnsi"/>
          <w:b w:val="0"/>
          <w:bCs/>
          <w:szCs w:val="22"/>
          <w:lang w:val="en-US"/>
        </w:rPr>
        <w:t>G</w:t>
      </w:r>
      <w:r w:rsidRPr="008879E9">
        <w:rPr>
          <w:rFonts w:asciiTheme="minorHAnsi" w:hAnsiTheme="minorHAnsi"/>
          <w:b w:val="0"/>
          <w:bCs/>
          <w:szCs w:val="22"/>
          <w:lang w:val="en-US"/>
        </w:rPr>
        <w:t>NSF) </w:t>
      </w:r>
    </w:p>
    <w:p w:rsidR="008879E9" w:rsidRPr="008879E9" w:rsidRDefault="008879E9" w:rsidP="008879E9">
      <w:pPr>
        <w:pStyle w:val="Heading21"/>
        <w:numPr>
          <w:ilvl w:val="0"/>
          <w:numId w:val="0"/>
        </w:numPr>
        <w:spacing w:before="0" w:after="0" w:line="276" w:lineRule="auto"/>
        <w:jc w:val="both"/>
        <w:rPr>
          <w:rFonts w:asciiTheme="minorHAnsi" w:hAnsiTheme="minorHAnsi"/>
          <w:b w:val="0"/>
          <w:bCs/>
          <w:szCs w:val="22"/>
          <w:lang w:val="en-US"/>
        </w:rPr>
      </w:pPr>
      <w:r w:rsidRPr="008879E9">
        <w:rPr>
          <w:rFonts w:asciiTheme="minorHAnsi" w:hAnsiTheme="minorHAnsi"/>
          <w:b w:val="0"/>
          <w:bCs/>
          <w:szCs w:val="22"/>
          <w:lang w:val="en-US"/>
        </w:rPr>
        <w:t>1 Aleksidze Str. Tbilisi, 0193, Georgia</w:t>
      </w:r>
    </w:p>
    <w:p w:rsidR="008879E9" w:rsidRPr="008879E9" w:rsidRDefault="008879E9" w:rsidP="008879E9">
      <w:pPr>
        <w:pStyle w:val="Heading21"/>
        <w:numPr>
          <w:ilvl w:val="0"/>
          <w:numId w:val="0"/>
        </w:numPr>
        <w:spacing w:before="0" w:after="0" w:line="276" w:lineRule="auto"/>
        <w:jc w:val="both"/>
        <w:rPr>
          <w:rFonts w:asciiTheme="minorHAnsi" w:hAnsiTheme="minorHAnsi"/>
          <w:b w:val="0"/>
          <w:bCs/>
          <w:szCs w:val="22"/>
          <w:lang w:val="en-US"/>
        </w:rPr>
      </w:pPr>
      <w:r w:rsidRPr="008879E9">
        <w:rPr>
          <w:rFonts w:asciiTheme="minorHAnsi" w:hAnsiTheme="minorHAnsi"/>
          <w:bCs/>
          <w:szCs w:val="22"/>
          <w:lang w:val="en-US"/>
        </w:rPr>
        <w:t>Tel: </w:t>
      </w:r>
      <w:hyperlink r:id="rId22" w:history="1">
        <w:r w:rsidRPr="008879E9">
          <w:rPr>
            <w:rFonts w:asciiTheme="minorHAnsi" w:hAnsiTheme="minorHAnsi"/>
            <w:b w:val="0"/>
            <w:bCs/>
            <w:szCs w:val="22"/>
            <w:lang w:val="en-US"/>
          </w:rPr>
          <w:t>+995 32 2 200 220</w:t>
        </w:r>
      </w:hyperlink>
    </w:p>
    <w:p w:rsidR="008879E9" w:rsidRPr="008879E9" w:rsidRDefault="008879E9" w:rsidP="008879E9">
      <w:pPr>
        <w:pStyle w:val="Heading21"/>
        <w:numPr>
          <w:ilvl w:val="0"/>
          <w:numId w:val="0"/>
        </w:numPr>
        <w:spacing w:before="0" w:after="0" w:line="276" w:lineRule="auto"/>
        <w:jc w:val="both"/>
        <w:rPr>
          <w:rFonts w:asciiTheme="minorHAnsi" w:hAnsiTheme="minorHAnsi"/>
          <w:b w:val="0"/>
          <w:bCs/>
          <w:szCs w:val="22"/>
          <w:lang w:val="en-US"/>
        </w:rPr>
      </w:pPr>
      <w:r w:rsidRPr="008879E9">
        <w:rPr>
          <w:rFonts w:asciiTheme="minorHAnsi" w:hAnsiTheme="minorHAnsi"/>
          <w:bCs/>
          <w:szCs w:val="22"/>
          <w:lang w:val="en-US"/>
        </w:rPr>
        <w:t>E-mail: </w:t>
      </w:r>
      <w:hyperlink r:id="rId23" w:tgtFrame="_blank" w:history="1">
        <w:r w:rsidRPr="008879E9">
          <w:rPr>
            <w:rFonts w:asciiTheme="minorHAnsi" w:hAnsiTheme="minorHAnsi"/>
            <w:b w:val="0"/>
            <w:bCs/>
            <w:szCs w:val="22"/>
            <w:lang w:val="en-US"/>
          </w:rPr>
          <w:t>keburia@rustaveli.org.ge</w:t>
        </w:r>
      </w:hyperlink>
      <w:r w:rsidRPr="008879E9">
        <w:rPr>
          <w:rFonts w:asciiTheme="minorHAnsi" w:hAnsiTheme="minorHAnsi"/>
          <w:b w:val="0"/>
          <w:bCs/>
          <w:szCs w:val="22"/>
          <w:lang w:val="en-US"/>
        </w:rPr>
        <w:t>; </w:t>
      </w:r>
      <w:hyperlink r:id="rId24" w:tgtFrame="_blank" w:history="1">
        <w:r w:rsidRPr="008879E9">
          <w:rPr>
            <w:rFonts w:asciiTheme="minorHAnsi" w:hAnsiTheme="minorHAnsi"/>
            <w:b w:val="0"/>
            <w:bCs/>
            <w:szCs w:val="22"/>
            <w:lang w:val="en-US"/>
          </w:rPr>
          <w:t>mkerustaveli@gmail.com</w:t>
        </w:r>
      </w:hyperlink>
      <w:r w:rsidRPr="008879E9">
        <w:rPr>
          <w:rFonts w:asciiTheme="minorHAnsi" w:hAnsiTheme="minorHAnsi"/>
          <w:b w:val="0"/>
          <w:bCs/>
          <w:szCs w:val="22"/>
          <w:lang w:val="en-US"/>
        </w:rPr>
        <w:t>; </w:t>
      </w:r>
    </w:p>
    <w:p w:rsidR="008879E9" w:rsidRDefault="008879E9" w:rsidP="00233E6A">
      <w:pPr>
        <w:pStyle w:val="Heading21"/>
        <w:numPr>
          <w:ilvl w:val="0"/>
          <w:numId w:val="0"/>
        </w:numPr>
        <w:spacing w:before="0" w:line="276" w:lineRule="auto"/>
        <w:rPr>
          <w:rFonts w:asciiTheme="minorHAnsi" w:hAnsiTheme="minorHAnsi"/>
          <w:bCs/>
          <w:szCs w:val="22"/>
          <w:lang w:val="en-US"/>
        </w:rPr>
      </w:pPr>
    </w:p>
    <w:sectPr w:rsidR="008879E9" w:rsidSect="007C4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8D8" w:rsidRDefault="007848D8" w:rsidP="009E613D">
      <w:r>
        <w:separator/>
      </w:r>
    </w:p>
  </w:endnote>
  <w:endnote w:type="continuationSeparator" w:id="0">
    <w:p w:rsidR="007848D8" w:rsidRDefault="007848D8" w:rsidP="009E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8D8" w:rsidRDefault="007848D8" w:rsidP="009E613D">
      <w:r>
        <w:separator/>
      </w:r>
    </w:p>
  </w:footnote>
  <w:footnote w:type="continuationSeparator" w:id="0">
    <w:p w:rsidR="007848D8" w:rsidRDefault="007848D8" w:rsidP="009E6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6B5C"/>
    <w:multiLevelType w:val="hybridMultilevel"/>
    <w:tmpl w:val="A0324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5B47CA"/>
    <w:multiLevelType w:val="hybridMultilevel"/>
    <w:tmpl w:val="E432FAAA"/>
    <w:lvl w:ilvl="0" w:tplc="ECC2913E">
      <w:start w:val="1"/>
      <w:numFmt w:val="decimal"/>
      <w:pStyle w:val="Heading21"/>
      <w:lvlText w:val="%1."/>
      <w:lvlJc w:val="left"/>
      <w:pPr>
        <w:ind w:left="644" w:hanging="360"/>
      </w:pPr>
      <w:rPr>
        <w:rFonts w:hint="default"/>
        <w:color w:val="0F243E" w:themeColor="text2" w:themeShade="80"/>
        <w:sz w:val="28"/>
      </w:rPr>
    </w:lvl>
    <w:lvl w:ilvl="1" w:tplc="1DE4039C">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27760DB"/>
    <w:multiLevelType w:val="hybridMultilevel"/>
    <w:tmpl w:val="EF70381E"/>
    <w:lvl w:ilvl="0" w:tplc="9EF4A1C8">
      <w:numFmt w:val="bullet"/>
      <w:lvlText w:val="-"/>
      <w:lvlJc w:val="left"/>
      <w:pPr>
        <w:ind w:left="1069" w:hanging="360"/>
      </w:pPr>
      <w:rPr>
        <w:rFonts w:ascii="Arial" w:eastAsia="Arial Unicode MS" w:hAnsi="Arial" w:cs="Aria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nsid w:val="23983DD6"/>
    <w:multiLevelType w:val="hybridMultilevel"/>
    <w:tmpl w:val="E5B614CA"/>
    <w:lvl w:ilvl="0" w:tplc="041F0001">
      <w:start w:val="1"/>
      <w:numFmt w:val="bullet"/>
      <w:lvlText w:val=""/>
      <w:lvlJc w:val="left"/>
      <w:pPr>
        <w:ind w:left="-109" w:hanging="360"/>
      </w:pPr>
      <w:rPr>
        <w:rFonts w:ascii="Symbol" w:hAnsi="Symbol" w:hint="default"/>
        <w:b w:val="0"/>
      </w:rPr>
    </w:lvl>
    <w:lvl w:ilvl="1" w:tplc="041F0003" w:tentative="1">
      <w:start w:val="1"/>
      <w:numFmt w:val="bullet"/>
      <w:lvlText w:val="o"/>
      <w:lvlJc w:val="left"/>
      <w:pPr>
        <w:ind w:left="686" w:hanging="360"/>
      </w:pPr>
      <w:rPr>
        <w:rFonts w:ascii="Courier New" w:hAnsi="Courier New" w:cs="Courier New" w:hint="default"/>
      </w:rPr>
    </w:lvl>
    <w:lvl w:ilvl="2" w:tplc="041F0005" w:tentative="1">
      <w:start w:val="1"/>
      <w:numFmt w:val="bullet"/>
      <w:lvlText w:val=""/>
      <w:lvlJc w:val="left"/>
      <w:pPr>
        <w:ind w:left="1406" w:hanging="360"/>
      </w:pPr>
      <w:rPr>
        <w:rFonts w:ascii="Wingdings" w:hAnsi="Wingdings" w:hint="default"/>
      </w:rPr>
    </w:lvl>
    <w:lvl w:ilvl="3" w:tplc="041F0001" w:tentative="1">
      <w:start w:val="1"/>
      <w:numFmt w:val="bullet"/>
      <w:lvlText w:val=""/>
      <w:lvlJc w:val="left"/>
      <w:pPr>
        <w:ind w:left="2126" w:hanging="360"/>
      </w:pPr>
      <w:rPr>
        <w:rFonts w:ascii="Symbol" w:hAnsi="Symbol" w:hint="default"/>
      </w:rPr>
    </w:lvl>
    <w:lvl w:ilvl="4" w:tplc="041F0003" w:tentative="1">
      <w:start w:val="1"/>
      <w:numFmt w:val="bullet"/>
      <w:lvlText w:val="o"/>
      <w:lvlJc w:val="left"/>
      <w:pPr>
        <w:ind w:left="2846" w:hanging="360"/>
      </w:pPr>
      <w:rPr>
        <w:rFonts w:ascii="Courier New" w:hAnsi="Courier New" w:cs="Courier New" w:hint="default"/>
      </w:rPr>
    </w:lvl>
    <w:lvl w:ilvl="5" w:tplc="041F0005" w:tentative="1">
      <w:start w:val="1"/>
      <w:numFmt w:val="bullet"/>
      <w:lvlText w:val=""/>
      <w:lvlJc w:val="left"/>
      <w:pPr>
        <w:ind w:left="3566" w:hanging="360"/>
      </w:pPr>
      <w:rPr>
        <w:rFonts w:ascii="Wingdings" w:hAnsi="Wingdings" w:hint="default"/>
      </w:rPr>
    </w:lvl>
    <w:lvl w:ilvl="6" w:tplc="041F0001" w:tentative="1">
      <w:start w:val="1"/>
      <w:numFmt w:val="bullet"/>
      <w:lvlText w:val=""/>
      <w:lvlJc w:val="left"/>
      <w:pPr>
        <w:ind w:left="4286" w:hanging="360"/>
      </w:pPr>
      <w:rPr>
        <w:rFonts w:ascii="Symbol" w:hAnsi="Symbol" w:hint="default"/>
      </w:rPr>
    </w:lvl>
    <w:lvl w:ilvl="7" w:tplc="041F0003" w:tentative="1">
      <w:start w:val="1"/>
      <w:numFmt w:val="bullet"/>
      <w:lvlText w:val="o"/>
      <w:lvlJc w:val="left"/>
      <w:pPr>
        <w:ind w:left="5006" w:hanging="360"/>
      </w:pPr>
      <w:rPr>
        <w:rFonts w:ascii="Courier New" w:hAnsi="Courier New" w:cs="Courier New" w:hint="default"/>
      </w:rPr>
    </w:lvl>
    <w:lvl w:ilvl="8" w:tplc="041F0005" w:tentative="1">
      <w:start w:val="1"/>
      <w:numFmt w:val="bullet"/>
      <w:lvlText w:val=""/>
      <w:lvlJc w:val="left"/>
      <w:pPr>
        <w:ind w:left="5726" w:hanging="360"/>
      </w:pPr>
      <w:rPr>
        <w:rFonts w:ascii="Wingdings" w:hAnsi="Wingdings" w:hint="default"/>
      </w:rPr>
    </w:lvl>
  </w:abstractNum>
  <w:abstractNum w:abstractNumId="4">
    <w:nsid w:val="29136890"/>
    <w:multiLevelType w:val="hybridMultilevel"/>
    <w:tmpl w:val="73807276"/>
    <w:lvl w:ilvl="0" w:tplc="EAA6973A">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D47265E"/>
    <w:multiLevelType w:val="hybridMultilevel"/>
    <w:tmpl w:val="08921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2547963"/>
    <w:multiLevelType w:val="hybridMultilevel"/>
    <w:tmpl w:val="1848E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625BF2"/>
    <w:multiLevelType w:val="hybridMultilevel"/>
    <w:tmpl w:val="2DA8F818"/>
    <w:lvl w:ilvl="0" w:tplc="9EF4A1C8">
      <w:numFmt w:val="bullet"/>
      <w:lvlText w:val="-"/>
      <w:lvlJc w:val="left"/>
      <w:pPr>
        <w:ind w:left="1429" w:hanging="360"/>
      </w:pPr>
      <w:rPr>
        <w:rFonts w:ascii="Arial" w:eastAsia="Arial Unicode MS" w:hAnsi="Arial" w:cs="Aria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6B810A29"/>
    <w:multiLevelType w:val="hybridMultilevel"/>
    <w:tmpl w:val="02B68058"/>
    <w:lvl w:ilvl="0" w:tplc="9EF4A1C8">
      <w:numFmt w:val="bullet"/>
      <w:lvlText w:val="-"/>
      <w:lvlJc w:val="left"/>
      <w:pPr>
        <w:ind w:left="1429" w:hanging="360"/>
      </w:pPr>
      <w:rPr>
        <w:rFonts w:ascii="Arial" w:eastAsia="Arial Unicode MS" w:hAnsi="Arial" w:cs="Aria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6E7F527E"/>
    <w:multiLevelType w:val="hybridMultilevel"/>
    <w:tmpl w:val="4FDC1D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7"/>
  </w:num>
  <w:num w:numId="6">
    <w:abstractNumId w:val="8"/>
  </w:num>
  <w:num w:numId="7">
    <w:abstractNumId w:val="3"/>
  </w:num>
  <w:num w:numId="8">
    <w:abstractNumId w:val="5"/>
  </w:num>
  <w:num w:numId="9">
    <w:abstractNumId w:val="1"/>
    <w:lvlOverride w:ilvl="0">
      <w:startOverride w:val="3"/>
    </w:lvlOverride>
  </w:num>
  <w:num w:numId="10">
    <w:abstractNumId w:val="2"/>
  </w:num>
  <w:num w:numId="11">
    <w:abstractNumId w:val="9"/>
  </w:num>
  <w:num w:numId="12">
    <w:abstractNumId w:val="1"/>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78"/>
    <w:rsid w:val="000003A2"/>
    <w:rsid w:val="000057A1"/>
    <w:rsid w:val="00041BB6"/>
    <w:rsid w:val="00043537"/>
    <w:rsid w:val="00047955"/>
    <w:rsid w:val="000555F6"/>
    <w:rsid w:val="00057F28"/>
    <w:rsid w:val="00062748"/>
    <w:rsid w:val="00066E32"/>
    <w:rsid w:val="0007193D"/>
    <w:rsid w:val="00074CED"/>
    <w:rsid w:val="0007697C"/>
    <w:rsid w:val="000878DA"/>
    <w:rsid w:val="00092717"/>
    <w:rsid w:val="0009587E"/>
    <w:rsid w:val="00095971"/>
    <w:rsid w:val="000978D4"/>
    <w:rsid w:val="000D2CE3"/>
    <w:rsid w:val="000D67ED"/>
    <w:rsid w:val="000D6ED9"/>
    <w:rsid w:val="000F3B7A"/>
    <w:rsid w:val="000F7429"/>
    <w:rsid w:val="00105ACF"/>
    <w:rsid w:val="00107C6A"/>
    <w:rsid w:val="001265D8"/>
    <w:rsid w:val="00131FF5"/>
    <w:rsid w:val="001843D1"/>
    <w:rsid w:val="001849AB"/>
    <w:rsid w:val="00187FD4"/>
    <w:rsid w:val="00191205"/>
    <w:rsid w:val="0019448A"/>
    <w:rsid w:val="00196FF8"/>
    <w:rsid w:val="001B31A4"/>
    <w:rsid w:val="001C1BB7"/>
    <w:rsid w:val="001C7BC7"/>
    <w:rsid w:val="001D0C16"/>
    <w:rsid w:val="001D5430"/>
    <w:rsid w:val="001D6F15"/>
    <w:rsid w:val="001E4E65"/>
    <w:rsid w:val="001E59B3"/>
    <w:rsid w:val="001F0C32"/>
    <w:rsid w:val="001F2EAD"/>
    <w:rsid w:val="001F60B2"/>
    <w:rsid w:val="001F7AB9"/>
    <w:rsid w:val="00204B24"/>
    <w:rsid w:val="0021147D"/>
    <w:rsid w:val="00212250"/>
    <w:rsid w:val="00216241"/>
    <w:rsid w:val="00222F02"/>
    <w:rsid w:val="00223C0A"/>
    <w:rsid w:val="0022489F"/>
    <w:rsid w:val="00230C55"/>
    <w:rsid w:val="002316C7"/>
    <w:rsid w:val="00233E6A"/>
    <w:rsid w:val="00244877"/>
    <w:rsid w:val="00250BDA"/>
    <w:rsid w:val="0025312B"/>
    <w:rsid w:val="0025688B"/>
    <w:rsid w:val="00256E35"/>
    <w:rsid w:val="002579C5"/>
    <w:rsid w:val="00266939"/>
    <w:rsid w:val="00270332"/>
    <w:rsid w:val="00270778"/>
    <w:rsid w:val="002719F4"/>
    <w:rsid w:val="00273A23"/>
    <w:rsid w:val="00273A62"/>
    <w:rsid w:val="00273EFD"/>
    <w:rsid w:val="00282B7E"/>
    <w:rsid w:val="00283086"/>
    <w:rsid w:val="002A4AC3"/>
    <w:rsid w:val="002B29E0"/>
    <w:rsid w:val="002B4CED"/>
    <w:rsid w:val="002C231F"/>
    <w:rsid w:val="002D0C57"/>
    <w:rsid w:val="002D46DA"/>
    <w:rsid w:val="002D5150"/>
    <w:rsid w:val="002E1C79"/>
    <w:rsid w:val="002F1017"/>
    <w:rsid w:val="00302101"/>
    <w:rsid w:val="00303484"/>
    <w:rsid w:val="00303B4A"/>
    <w:rsid w:val="003048CE"/>
    <w:rsid w:val="00305D61"/>
    <w:rsid w:val="00312274"/>
    <w:rsid w:val="003132CA"/>
    <w:rsid w:val="0031450F"/>
    <w:rsid w:val="003214F4"/>
    <w:rsid w:val="003261B2"/>
    <w:rsid w:val="00327E83"/>
    <w:rsid w:val="003336D5"/>
    <w:rsid w:val="00335C7F"/>
    <w:rsid w:val="00344623"/>
    <w:rsid w:val="003643CB"/>
    <w:rsid w:val="00365754"/>
    <w:rsid w:val="0037497B"/>
    <w:rsid w:val="00382DC5"/>
    <w:rsid w:val="00390877"/>
    <w:rsid w:val="00393755"/>
    <w:rsid w:val="00394ACA"/>
    <w:rsid w:val="003A32BF"/>
    <w:rsid w:val="003B1D71"/>
    <w:rsid w:val="003B68FF"/>
    <w:rsid w:val="003B72EB"/>
    <w:rsid w:val="003C01BC"/>
    <w:rsid w:val="003C0836"/>
    <w:rsid w:val="003C4228"/>
    <w:rsid w:val="003C7E70"/>
    <w:rsid w:val="003C7F88"/>
    <w:rsid w:val="003D607D"/>
    <w:rsid w:val="003E5C34"/>
    <w:rsid w:val="003F1128"/>
    <w:rsid w:val="003F1DE9"/>
    <w:rsid w:val="003F3CD7"/>
    <w:rsid w:val="003F4164"/>
    <w:rsid w:val="003F45A9"/>
    <w:rsid w:val="004001F7"/>
    <w:rsid w:val="00401C90"/>
    <w:rsid w:val="00402375"/>
    <w:rsid w:val="00410656"/>
    <w:rsid w:val="004111B8"/>
    <w:rsid w:val="0041503E"/>
    <w:rsid w:val="00416D1B"/>
    <w:rsid w:val="00417D00"/>
    <w:rsid w:val="00422EBF"/>
    <w:rsid w:val="004255EC"/>
    <w:rsid w:val="00427738"/>
    <w:rsid w:val="0043263D"/>
    <w:rsid w:val="00433BE2"/>
    <w:rsid w:val="00436333"/>
    <w:rsid w:val="004367BE"/>
    <w:rsid w:val="004421CA"/>
    <w:rsid w:val="0044645F"/>
    <w:rsid w:val="00451ED7"/>
    <w:rsid w:val="00453458"/>
    <w:rsid w:val="00455D8A"/>
    <w:rsid w:val="004869AB"/>
    <w:rsid w:val="004A603D"/>
    <w:rsid w:val="004C18DD"/>
    <w:rsid w:val="004D1979"/>
    <w:rsid w:val="004E3B3B"/>
    <w:rsid w:val="004F368A"/>
    <w:rsid w:val="004F5A72"/>
    <w:rsid w:val="004F6F54"/>
    <w:rsid w:val="00502550"/>
    <w:rsid w:val="00513276"/>
    <w:rsid w:val="00533E26"/>
    <w:rsid w:val="005369BD"/>
    <w:rsid w:val="00541B72"/>
    <w:rsid w:val="00545FAB"/>
    <w:rsid w:val="00564981"/>
    <w:rsid w:val="0057121B"/>
    <w:rsid w:val="00571F9D"/>
    <w:rsid w:val="005747DD"/>
    <w:rsid w:val="00593944"/>
    <w:rsid w:val="005974B8"/>
    <w:rsid w:val="005A0FF4"/>
    <w:rsid w:val="005B45D6"/>
    <w:rsid w:val="005C2316"/>
    <w:rsid w:val="005C711C"/>
    <w:rsid w:val="005D26A7"/>
    <w:rsid w:val="005D2C38"/>
    <w:rsid w:val="005F14B5"/>
    <w:rsid w:val="005F7530"/>
    <w:rsid w:val="00600B05"/>
    <w:rsid w:val="00602095"/>
    <w:rsid w:val="00611A26"/>
    <w:rsid w:val="0061385C"/>
    <w:rsid w:val="00615147"/>
    <w:rsid w:val="006206E9"/>
    <w:rsid w:val="00620A34"/>
    <w:rsid w:val="00625B2C"/>
    <w:rsid w:val="00634DB8"/>
    <w:rsid w:val="00634EA7"/>
    <w:rsid w:val="00644261"/>
    <w:rsid w:val="006605C2"/>
    <w:rsid w:val="00660D0B"/>
    <w:rsid w:val="0066551E"/>
    <w:rsid w:val="006669AF"/>
    <w:rsid w:val="00671251"/>
    <w:rsid w:val="00675CDA"/>
    <w:rsid w:val="00682C61"/>
    <w:rsid w:val="00690B3F"/>
    <w:rsid w:val="00695A12"/>
    <w:rsid w:val="00696FE5"/>
    <w:rsid w:val="006A0C4D"/>
    <w:rsid w:val="006A1E90"/>
    <w:rsid w:val="006A3203"/>
    <w:rsid w:val="006A6A4A"/>
    <w:rsid w:val="006B18F8"/>
    <w:rsid w:val="006B1A35"/>
    <w:rsid w:val="006C1734"/>
    <w:rsid w:val="006D131A"/>
    <w:rsid w:val="006E1F47"/>
    <w:rsid w:val="006F183E"/>
    <w:rsid w:val="007018F3"/>
    <w:rsid w:val="00702EC8"/>
    <w:rsid w:val="0070396E"/>
    <w:rsid w:val="00704B5F"/>
    <w:rsid w:val="00712142"/>
    <w:rsid w:val="00714A89"/>
    <w:rsid w:val="007221A4"/>
    <w:rsid w:val="00727EFF"/>
    <w:rsid w:val="007337D2"/>
    <w:rsid w:val="00741B51"/>
    <w:rsid w:val="007431E8"/>
    <w:rsid w:val="007458E9"/>
    <w:rsid w:val="00755E21"/>
    <w:rsid w:val="0076173B"/>
    <w:rsid w:val="00764AE7"/>
    <w:rsid w:val="00772A7A"/>
    <w:rsid w:val="007734FA"/>
    <w:rsid w:val="00773A2D"/>
    <w:rsid w:val="007848D8"/>
    <w:rsid w:val="00795CBE"/>
    <w:rsid w:val="007963D6"/>
    <w:rsid w:val="007A3B6A"/>
    <w:rsid w:val="007A62D6"/>
    <w:rsid w:val="007B7F96"/>
    <w:rsid w:val="007C4D96"/>
    <w:rsid w:val="007C5B08"/>
    <w:rsid w:val="007C652D"/>
    <w:rsid w:val="007C7396"/>
    <w:rsid w:val="007D4144"/>
    <w:rsid w:val="007E4B3F"/>
    <w:rsid w:val="007F51C5"/>
    <w:rsid w:val="007F5C4B"/>
    <w:rsid w:val="008116A2"/>
    <w:rsid w:val="0081260D"/>
    <w:rsid w:val="00825C66"/>
    <w:rsid w:val="008318F0"/>
    <w:rsid w:val="00834B9B"/>
    <w:rsid w:val="00836D6D"/>
    <w:rsid w:val="00837435"/>
    <w:rsid w:val="0084426B"/>
    <w:rsid w:val="00850659"/>
    <w:rsid w:val="00851377"/>
    <w:rsid w:val="00853F40"/>
    <w:rsid w:val="00855BB5"/>
    <w:rsid w:val="008609CE"/>
    <w:rsid w:val="0087285C"/>
    <w:rsid w:val="00874DE3"/>
    <w:rsid w:val="00885C28"/>
    <w:rsid w:val="00885F09"/>
    <w:rsid w:val="008879E9"/>
    <w:rsid w:val="00897C89"/>
    <w:rsid w:val="008A72F1"/>
    <w:rsid w:val="008A7AC2"/>
    <w:rsid w:val="008B4E89"/>
    <w:rsid w:val="008B6E1D"/>
    <w:rsid w:val="008D0E72"/>
    <w:rsid w:val="008D4877"/>
    <w:rsid w:val="008D5B90"/>
    <w:rsid w:val="008F10C2"/>
    <w:rsid w:val="008F6739"/>
    <w:rsid w:val="009013DD"/>
    <w:rsid w:val="00901C14"/>
    <w:rsid w:val="00903DE3"/>
    <w:rsid w:val="00913113"/>
    <w:rsid w:val="00913AE4"/>
    <w:rsid w:val="009166C1"/>
    <w:rsid w:val="0092008A"/>
    <w:rsid w:val="00920A92"/>
    <w:rsid w:val="009233D8"/>
    <w:rsid w:val="00923DBA"/>
    <w:rsid w:val="00927E3C"/>
    <w:rsid w:val="009443BD"/>
    <w:rsid w:val="009514C3"/>
    <w:rsid w:val="00956D1E"/>
    <w:rsid w:val="00956E05"/>
    <w:rsid w:val="0097024A"/>
    <w:rsid w:val="009728A3"/>
    <w:rsid w:val="00975AEF"/>
    <w:rsid w:val="00982F54"/>
    <w:rsid w:val="009837B4"/>
    <w:rsid w:val="00984BEC"/>
    <w:rsid w:val="009937A4"/>
    <w:rsid w:val="00995E4D"/>
    <w:rsid w:val="009A08B5"/>
    <w:rsid w:val="009A0C8F"/>
    <w:rsid w:val="009A4850"/>
    <w:rsid w:val="009A5F08"/>
    <w:rsid w:val="009A64BE"/>
    <w:rsid w:val="009B7C48"/>
    <w:rsid w:val="009D04F8"/>
    <w:rsid w:val="009D0B8B"/>
    <w:rsid w:val="009D366B"/>
    <w:rsid w:val="009D6A38"/>
    <w:rsid w:val="009E613D"/>
    <w:rsid w:val="009F3EE0"/>
    <w:rsid w:val="009F427C"/>
    <w:rsid w:val="009F4B69"/>
    <w:rsid w:val="009F748D"/>
    <w:rsid w:val="00A15DB4"/>
    <w:rsid w:val="00A23FAE"/>
    <w:rsid w:val="00A31CB6"/>
    <w:rsid w:val="00A32F35"/>
    <w:rsid w:val="00A36FDC"/>
    <w:rsid w:val="00A47506"/>
    <w:rsid w:val="00A63BA4"/>
    <w:rsid w:val="00A70028"/>
    <w:rsid w:val="00A762E2"/>
    <w:rsid w:val="00A76F16"/>
    <w:rsid w:val="00A84DF2"/>
    <w:rsid w:val="00A914C6"/>
    <w:rsid w:val="00A9367C"/>
    <w:rsid w:val="00A95403"/>
    <w:rsid w:val="00A96B5F"/>
    <w:rsid w:val="00A972FB"/>
    <w:rsid w:val="00AA431D"/>
    <w:rsid w:val="00AA4C91"/>
    <w:rsid w:val="00AA575E"/>
    <w:rsid w:val="00AA69C6"/>
    <w:rsid w:val="00AB58A6"/>
    <w:rsid w:val="00AB5A36"/>
    <w:rsid w:val="00AB69E1"/>
    <w:rsid w:val="00AC3BD5"/>
    <w:rsid w:val="00AC5EE9"/>
    <w:rsid w:val="00AD6EE5"/>
    <w:rsid w:val="00AE58CD"/>
    <w:rsid w:val="00AF3AA1"/>
    <w:rsid w:val="00AF5528"/>
    <w:rsid w:val="00B03696"/>
    <w:rsid w:val="00B20CFA"/>
    <w:rsid w:val="00B25BA1"/>
    <w:rsid w:val="00B34FCE"/>
    <w:rsid w:val="00B4348F"/>
    <w:rsid w:val="00B44ADA"/>
    <w:rsid w:val="00B51024"/>
    <w:rsid w:val="00B5407F"/>
    <w:rsid w:val="00B560FE"/>
    <w:rsid w:val="00B65157"/>
    <w:rsid w:val="00B767EB"/>
    <w:rsid w:val="00B85E57"/>
    <w:rsid w:val="00B973C7"/>
    <w:rsid w:val="00B97C46"/>
    <w:rsid w:val="00BA636F"/>
    <w:rsid w:val="00BC24D6"/>
    <w:rsid w:val="00BC2D46"/>
    <w:rsid w:val="00BD3422"/>
    <w:rsid w:val="00BD719A"/>
    <w:rsid w:val="00BE53A0"/>
    <w:rsid w:val="00BE6A46"/>
    <w:rsid w:val="00BF278C"/>
    <w:rsid w:val="00BF499C"/>
    <w:rsid w:val="00BF7A6F"/>
    <w:rsid w:val="00C01151"/>
    <w:rsid w:val="00C12883"/>
    <w:rsid w:val="00C2284E"/>
    <w:rsid w:val="00C32C3C"/>
    <w:rsid w:val="00C33CFE"/>
    <w:rsid w:val="00C44150"/>
    <w:rsid w:val="00C50430"/>
    <w:rsid w:val="00C522F9"/>
    <w:rsid w:val="00C762DD"/>
    <w:rsid w:val="00C80DCB"/>
    <w:rsid w:val="00C82179"/>
    <w:rsid w:val="00C90EB7"/>
    <w:rsid w:val="00C945A4"/>
    <w:rsid w:val="00C94847"/>
    <w:rsid w:val="00CA2AA7"/>
    <w:rsid w:val="00CA40A5"/>
    <w:rsid w:val="00CB07AE"/>
    <w:rsid w:val="00CB2987"/>
    <w:rsid w:val="00CB58AC"/>
    <w:rsid w:val="00CC0949"/>
    <w:rsid w:val="00CC09D2"/>
    <w:rsid w:val="00CC1B8C"/>
    <w:rsid w:val="00CC1C50"/>
    <w:rsid w:val="00CD1679"/>
    <w:rsid w:val="00CD6935"/>
    <w:rsid w:val="00CD7A7F"/>
    <w:rsid w:val="00CE1641"/>
    <w:rsid w:val="00CE2604"/>
    <w:rsid w:val="00CE727A"/>
    <w:rsid w:val="00D003E8"/>
    <w:rsid w:val="00D01A9A"/>
    <w:rsid w:val="00D0677A"/>
    <w:rsid w:val="00D134BA"/>
    <w:rsid w:val="00D14C30"/>
    <w:rsid w:val="00D15186"/>
    <w:rsid w:val="00D158D0"/>
    <w:rsid w:val="00D339EB"/>
    <w:rsid w:val="00D37FD5"/>
    <w:rsid w:val="00D435E3"/>
    <w:rsid w:val="00D47C2D"/>
    <w:rsid w:val="00D54CED"/>
    <w:rsid w:val="00D54F31"/>
    <w:rsid w:val="00D60C63"/>
    <w:rsid w:val="00D62780"/>
    <w:rsid w:val="00D63E93"/>
    <w:rsid w:val="00D659AB"/>
    <w:rsid w:val="00D66943"/>
    <w:rsid w:val="00D67C00"/>
    <w:rsid w:val="00D7239E"/>
    <w:rsid w:val="00D729BC"/>
    <w:rsid w:val="00D77B89"/>
    <w:rsid w:val="00D81ECE"/>
    <w:rsid w:val="00D866ED"/>
    <w:rsid w:val="00D91413"/>
    <w:rsid w:val="00D91DBF"/>
    <w:rsid w:val="00D9760B"/>
    <w:rsid w:val="00DA00F3"/>
    <w:rsid w:val="00DA30E9"/>
    <w:rsid w:val="00DB0B0F"/>
    <w:rsid w:val="00DF24EC"/>
    <w:rsid w:val="00DF304D"/>
    <w:rsid w:val="00DF4ABD"/>
    <w:rsid w:val="00DF5C0E"/>
    <w:rsid w:val="00E147E3"/>
    <w:rsid w:val="00E240CD"/>
    <w:rsid w:val="00E25A0C"/>
    <w:rsid w:val="00E334F8"/>
    <w:rsid w:val="00E434CC"/>
    <w:rsid w:val="00E47F76"/>
    <w:rsid w:val="00E52688"/>
    <w:rsid w:val="00E53351"/>
    <w:rsid w:val="00E54D5F"/>
    <w:rsid w:val="00E607DA"/>
    <w:rsid w:val="00E66C78"/>
    <w:rsid w:val="00E67BED"/>
    <w:rsid w:val="00E67DC5"/>
    <w:rsid w:val="00E71253"/>
    <w:rsid w:val="00E913E2"/>
    <w:rsid w:val="00EA16DA"/>
    <w:rsid w:val="00EA2111"/>
    <w:rsid w:val="00EA2A38"/>
    <w:rsid w:val="00EB35C3"/>
    <w:rsid w:val="00EB3AF4"/>
    <w:rsid w:val="00EC4B6A"/>
    <w:rsid w:val="00EC72A7"/>
    <w:rsid w:val="00ED486F"/>
    <w:rsid w:val="00EE02CA"/>
    <w:rsid w:val="00EE2EBB"/>
    <w:rsid w:val="00EE31D3"/>
    <w:rsid w:val="00EE364D"/>
    <w:rsid w:val="00EF4D88"/>
    <w:rsid w:val="00EF7DB6"/>
    <w:rsid w:val="00F002BE"/>
    <w:rsid w:val="00F00606"/>
    <w:rsid w:val="00F02893"/>
    <w:rsid w:val="00F27446"/>
    <w:rsid w:val="00F30923"/>
    <w:rsid w:val="00F36435"/>
    <w:rsid w:val="00F4071E"/>
    <w:rsid w:val="00F40C49"/>
    <w:rsid w:val="00F42309"/>
    <w:rsid w:val="00F53092"/>
    <w:rsid w:val="00F55822"/>
    <w:rsid w:val="00F62849"/>
    <w:rsid w:val="00F64399"/>
    <w:rsid w:val="00F65E70"/>
    <w:rsid w:val="00F712E7"/>
    <w:rsid w:val="00F730F1"/>
    <w:rsid w:val="00F73B85"/>
    <w:rsid w:val="00F772ED"/>
    <w:rsid w:val="00F77803"/>
    <w:rsid w:val="00F87C07"/>
    <w:rsid w:val="00FA17C0"/>
    <w:rsid w:val="00FC0276"/>
    <w:rsid w:val="00FD1616"/>
    <w:rsid w:val="00FE1902"/>
    <w:rsid w:val="00FE3258"/>
    <w:rsid w:val="00FF6B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3D"/>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ListParagraph"/>
    <w:link w:val="HEADING2Char"/>
    <w:qFormat/>
    <w:rsid w:val="00E66C78"/>
    <w:pPr>
      <w:widowControl w:val="0"/>
      <w:numPr>
        <w:numId w:val="1"/>
      </w:numPr>
      <w:spacing w:before="360" w:after="120" w:line="240" w:lineRule="auto"/>
      <w:contextualSpacing w:val="0"/>
    </w:pPr>
    <w:rPr>
      <w:rFonts w:ascii="Arial" w:hAnsi="Arial" w:cs="Arial"/>
      <w:b/>
      <w:szCs w:val="16"/>
      <w:lang w:val="en-GB"/>
    </w:rPr>
  </w:style>
  <w:style w:type="character" w:customStyle="1" w:styleId="HEADING2Char">
    <w:name w:val="HEADING 2 Char"/>
    <w:basedOn w:val="DefaultParagraphFont"/>
    <w:link w:val="Heading21"/>
    <w:rsid w:val="00E66C78"/>
    <w:rPr>
      <w:rFonts w:ascii="Arial" w:hAnsi="Arial" w:cs="Arial"/>
      <w:b/>
      <w:szCs w:val="16"/>
      <w:lang w:val="en-GB"/>
    </w:rPr>
  </w:style>
  <w:style w:type="paragraph" w:styleId="ListParagraph">
    <w:name w:val="List Paragraph"/>
    <w:basedOn w:val="Normal"/>
    <w:uiPriority w:val="34"/>
    <w:qFormat/>
    <w:rsid w:val="00E66C78"/>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066E32"/>
    <w:pPr>
      <w:spacing w:before="100" w:beforeAutospacing="1" w:after="100" w:afterAutospacing="1"/>
    </w:pPr>
    <w:rPr>
      <w:sz w:val="24"/>
      <w:szCs w:val="24"/>
      <w:lang w:val="tr-TR" w:eastAsia="tr-TR"/>
    </w:rPr>
  </w:style>
  <w:style w:type="table" w:styleId="TableGrid">
    <w:name w:val="Table Grid"/>
    <w:basedOn w:val="TableNormal"/>
    <w:uiPriority w:val="59"/>
    <w:rsid w:val="00AA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2101"/>
    <w:rPr>
      <w:color w:val="0000FF" w:themeColor="hyperlink"/>
      <w:u w:val="single"/>
    </w:rPr>
  </w:style>
  <w:style w:type="paragraph" w:customStyle="1" w:styleId="emadde">
    <w:name w:val="emadde"/>
    <w:basedOn w:val="Normal"/>
    <w:next w:val="Normal"/>
    <w:uiPriority w:val="99"/>
    <w:rsid w:val="002B4CED"/>
    <w:pPr>
      <w:widowControl w:val="0"/>
      <w:autoSpaceDE w:val="0"/>
      <w:autoSpaceDN w:val="0"/>
      <w:adjustRightInd w:val="0"/>
    </w:pPr>
    <w:rPr>
      <w:rFonts w:ascii="Arial" w:hAnsi="Arial" w:cs="Arial"/>
      <w:sz w:val="24"/>
      <w:szCs w:val="24"/>
      <w:lang w:val="tr-TR" w:eastAsia="tr-TR"/>
    </w:rPr>
  </w:style>
  <w:style w:type="character" w:styleId="CommentReference">
    <w:name w:val="annotation reference"/>
    <w:basedOn w:val="DefaultParagraphFont"/>
    <w:uiPriority w:val="99"/>
    <w:semiHidden/>
    <w:unhideWhenUsed/>
    <w:rsid w:val="00F36435"/>
    <w:rPr>
      <w:sz w:val="16"/>
      <w:szCs w:val="16"/>
    </w:rPr>
  </w:style>
  <w:style w:type="paragraph" w:styleId="CommentText">
    <w:name w:val="annotation text"/>
    <w:basedOn w:val="Normal"/>
    <w:link w:val="CommentTextChar"/>
    <w:uiPriority w:val="99"/>
    <w:semiHidden/>
    <w:unhideWhenUsed/>
    <w:rsid w:val="00F36435"/>
  </w:style>
  <w:style w:type="character" w:customStyle="1" w:styleId="CommentTextChar">
    <w:name w:val="Comment Text Char"/>
    <w:basedOn w:val="DefaultParagraphFont"/>
    <w:link w:val="CommentText"/>
    <w:uiPriority w:val="99"/>
    <w:semiHidden/>
    <w:rsid w:val="00F36435"/>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36435"/>
    <w:rPr>
      <w:b/>
      <w:bCs/>
    </w:rPr>
  </w:style>
  <w:style w:type="character" w:customStyle="1" w:styleId="CommentSubjectChar">
    <w:name w:val="Comment Subject Char"/>
    <w:basedOn w:val="CommentTextChar"/>
    <w:link w:val="CommentSubject"/>
    <w:uiPriority w:val="99"/>
    <w:semiHidden/>
    <w:rsid w:val="00F36435"/>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F36435"/>
    <w:rPr>
      <w:rFonts w:ascii="Tahoma" w:hAnsi="Tahoma" w:cs="Tahoma"/>
      <w:sz w:val="16"/>
      <w:szCs w:val="16"/>
    </w:rPr>
  </w:style>
  <w:style w:type="character" w:customStyle="1" w:styleId="BalloonTextChar">
    <w:name w:val="Balloon Text Char"/>
    <w:basedOn w:val="DefaultParagraphFont"/>
    <w:link w:val="BalloonText"/>
    <w:uiPriority w:val="99"/>
    <w:semiHidden/>
    <w:rsid w:val="00F36435"/>
    <w:rPr>
      <w:rFonts w:ascii="Tahoma" w:eastAsia="Times New Roman" w:hAnsi="Tahoma" w:cs="Tahoma"/>
      <w:sz w:val="16"/>
      <w:szCs w:val="16"/>
      <w:lang w:val="en-GB" w:eastAsia="en-GB"/>
    </w:rPr>
  </w:style>
  <w:style w:type="table" w:styleId="LightShading-Accent2">
    <w:name w:val="Light Shading Accent 2"/>
    <w:basedOn w:val="TableNormal"/>
    <w:uiPriority w:val="60"/>
    <w:rsid w:val="00923D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2-Accent2">
    <w:name w:val="Medium Grid 2 Accent 2"/>
    <w:basedOn w:val="TableNormal"/>
    <w:uiPriority w:val="68"/>
    <w:rsid w:val="00923D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shorttext">
    <w:name w:val="short_text"/>
    <w:basedOn w:val="DefaultParagraphFont"/>
    <w:rsid w:val="000F7429"/>
  </w:style>
  <w:style w:type="character" w:customStyle="1" w:styleId="alt-edited">
    <w:name w:val="alt-edited"/>
    <w:basedOn w:val="DefaultParagraphFont"/>
    <w:rsid w:val="000F7429"/>
  </w:style>
  <w:style w:type="character" w:customStyle="1" w:styleId="apple-converted-space">
    <w:name w:val="apple-converted-space"/>
    <w:basedOn w:val="DefaultParagraphFont"/>
    <w:rsid w:val="009514C3"/>
  </w:style>
  <w:style w:type="paragraph" w:customStyle="1" w:styleId="Default">
    <w:name w:val="Default"/>
    <w:rsid w:val="00602095"/>
    <w:pPr>
      <w:widowControl w:val="0"/>
      <w:autoSpaceDE w:val="0"/>
      <w:autoSpaceDN w:val="0"/>
      <w:adjustRightInd w:val="0"/>
      <w:spacing w:after="0" w:line="240" w:lineRule="auto"/>
    </w:pPr>
    <w:rPr>
      <w:rFonts w:ascii="Cambria" w:eastAsiaTheme="minorEastAsia" w:hAnsi="Cambria" w:cs="Cambria"/>
      <w:color w:val="000000"/>
      <w:sz w:val="24"/>
      <w:szCs w:val="24"/>
    </w:rPr>
  </w:style>
  <w:style w:type="paragraph" w:styleId="FootnoteText">
    <w:name w:val="footnote text"/>
    <w:basedOn w:val="Normal"/>
    <w:link w:val="FootnoteTextChar"/>
    <w:uiPriority w:val="99"/>
    <w:semiHidden/>
    <w:unhideWhenUsed/>
    <w:rsid w:val="009E613D"/>
  </w:style>
  <w:style w:type="character" w:customStyle="1" w:styleId="FootnoteTextChar">
    <w:name w:val="Footnote Text Char"/>
    <w:basedOn w:val="DefaultParagraphFont"/>
    <w:link w:val="FootnoteText"/>
    <w:uiPriority w:val="99"/>
    <w:semiHidden/>
    <w:rsid w:val="009E613D"/>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9E613D"/>
    <w:rPr>
      <w:vertAlign w:val="superscript"/>
    </w:rPr>
  </w:style>
  <w:style w:type="table" w:customStyle="1" w:styleId="ListTable3-Accent11">
    <w:name w:val="List Table 3 - Accent 11"/>
    <w:basedOn w:val="TableNormal"/>
    <w:uiPriority w:val="48"/>
    <w:rsid w:val="00CA2AA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ody">
    <w:name w:val="Body"/>
    <w:rsid w:val="00417D00"/>
    <w:pPr>
      <w:widowControl w:val="0"/>
      <w:pBdr>
        <w:top w:val="nil"/>
        <w:left w:val="nil"/>
        <w:bottom w:val="nil"/>
        <w:right w:val="nil"/>
        <w:between w:val="nil"/>
        <w:bar w:val="nil"/>
      </w:pBdr>
      <w:spacing w:after="120" w:line="240" w:lineRule="auto"/>
    </w:pPr>
    <w:rPr>
      <w:rFonts w:ascii="Arial" w:eastAsia="Arial Unicode MS" w:hAnsi="Arial" w:cs="Arial Unicode MS"/>
      <w:color w:val="000000"/>
      <w:u w:color="000000"/>
      <w:bdr w:val="nil"/>
      <w:lang w:val="de-DE"/>
    </w:rPr>
  </w:style>
  <w:style w:type="character" w:customStyle="1" w:styleId="object">
    <w:name w:val="object"/>
    <w:basedOn w:val="DefaultParagraphFont"/>
    <w:rsid w:val="00AC5EE9"/>
  </w:style>
  <w:style w:type="character" w:styleId="FollowedHyperlink">
    <w:name w:val="FollowedHyperlink"/>
    <w:basedOn w:val="DefaultParagraphFont"/>
    <w:uiPriority w:val="99"/>
    <w:semiHidden/>
    <w:unhideWhenUsed/>
    <w:rsid w:val="00600B05"/>
    <w:rPr>
      <w:color w:val="800080" w:themeColor="followedHyperlink"/>
      <w:u w:val="single"/>
    </w:rPr>
  </w:style>
  <w:style w:type="character" w:customStyle="1" w:styleId="st1">
    <w:name w:val="st1"/>
    <w:basedOn w:val="DefaultParagraphFont"/>
    <w:rsid w:val="00690B3F"/>
  </w:style>
  <w:style w:type="paragraph" w:customStyle="1" w:styleId="Style-8">
    <w:name w:val="Style-8"/>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9">
    <w:name w:val="Style-9"/>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10">
    <w:name w:val="Style-10"/>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20">
    <w:name w:val="Style-20"/>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21">
    <w:name w:val="Style-21"/>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22">
    <w:name w:val="Style-22"/>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11">
    <w:name w:val="Style-11"/>
    <w:rsid w:val="00F27446"/>
    <w:pPr>
      <w:spacing w:after="0" w:line="240" w:lineRule="auto"/>
    </w:pPr>
    <w:rPr>
      <w:rFonts w:ascii="Times New Roman" w:eastAsia="Times New Roman" w:hAnsi="Times New Roman" w:cs="Times New Roman"/>
      <w:sz w:val="20"/>
      <w:szCs w:val="20"/>
      <w:lang w:val="tr-TR" w:eastAsia="tr-TR"/>
    </w:rPr>
  </w:style>
  <w:style w:type="paragraph" w:customStyle="1" w:styleId="Style-12">
    <w:name w:val="Style-12"/>
    <w:rsid w:val="0097024A"/>
    <w:pPr>
      <w:spacing w:after="0" w:line="240" w:lineRule="auto"/>
    </w:pPr>
    <w:rPr>
      <w:rFonts w:ascii="Times New Roman" w:eastAsia="Times New Roman" w:hAnsi="Times New Roman" w:cs="Times New Roman"/>
      <w:sz w:val="20"/>
      <w:szCs w:val="20"/>
      <w:lang w:val="tr-TR" w:eastAsia="tr-TR"/>
    </w:rPr>
  </w:style>
  <w:style w:type="paragraph" w:customStyle="1" w:styleId="Style-13">
    <w:name w:val="Style-13"/>
    <w:rsid w:val="0097024A"/>
    <w:pPr>
      <w:spacing w:after="0" w:line="240" w:lineRule="auto"/>
    </w:pPr>
    <w:rPr>
      <w:rFonts w:ascii="Times New Roman" w:eastAsia="Times New Roman" w:hAnsi="Times New Roman" w:cs="Times New Roman"/>
      <w:sz w:val="20"/>
      <w:szCs w:val="20"/>
      <w:lang w:val="tr-TR" w:eastAsia="tr-TR"/>
    </w:rPr>
  </w:style>
  <w:style w:type="paragraph" w:customStyle="1" w:styleId="xmsonormal">
    <w:name w:val="x_msonormal"/>
    <w:basedOn w:val="Normal"/>
    <w:rsid w:val="00283086"/>
    <w:pPr>
      <w:spacing w:before="100" w:beforeAutospacing="1" w:after="100" w:afterAutospacing="1"/>
    </w:pPr>
    <w:rPr>
      <w:sz w:val="24"/>
      <w:szCs w:val="24"/>
      <w:lang w:val="tr-TR" w:eastAsia="tr-TR"/>
    </w:rPr>
  </w:style>
  <w:style w:type="character" w:customStyle="1" w:styleId="highlight">
    <w:name w:val="highlight"/>
    <w:basedOn w:val="DefaultParagraphFont"/>
    <w:rsid w:val="00283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3D"/>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ListParagraph"/>
    <w:link w:val="HEADING2Char"/>
    <w:qFormat/>
    <w:rsid w:val="00E66C78"/>
    <w:pPr>
      <w:widowControl w:val="0"/>
      <w:numPr>
        <w:numId w:val="1"/>
      </w:numPr>
      <w:spacing w:before="360" w:after="120" w:line="240" w:lineRule="auto"/>
      <w:contextualSpacing w:val="0"/>
    </w:pPr>
    <w:rPr>
      <w:rFonts w:ascii="Arial" w:hAnsi="Arial" w:cs="Arial"/>
      <w:b/>
      <w:szCs w:val="16"/>
      <w:lang w:val="en-GB"/>
    </w:rPr>
  </w:style>
  <w:style w:type="character" w:customStyle="1" w:styleId="HEADING2Char">
    <w:name w:val="HEADING 2 Char"/>
    <w:basedOn w:val="DefaultParagraphFont"/>
    <w:link w:val="Heading21"/>
    <w:rsid w:val="00E66C78"/>
    <w:rPr>
      <w:rFonts w:ascii="Arial" w:hAnsi="Arial" w:cs="Arial"/>
      <w:b/>
      <w:szCs w:val="16"/>
      <w:lang w:val="en-GB"/>
    </w:rPr>
  </w:style>
  <w:style w:type="paragraph" w:styleId="ListParagraph">
    <w:name w:val="List Paragraph"/>
    <w:basedOn w:val="Normal"/>
    <w:uiPriority w:val="34"/>
    <w:qFormat/>
    <w:rsid w:val="00E66C78"/>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066E32"/>
    <w:pPr>
      <w:spacing w:before="100" w:beforeAutospacing="1" w:after="100" w:afterAutospacing="1"/>
    </w:pPr>
    <w:rPr>
      <w:sz w:val="24"/>
      <w:szCs w:val="24"/>
      <w:lang w:val="tr-TR" w:eastAsia="tr-TR"/>
    </w:rPr>
  </w:style>
  <w:style w:type="table" w:styleId="TableGrid">
    <w:name w:val="Table Grid"/>
    <w:basedOn w:val="TableNormal"/>
    <w:uiPriority w:val="59"/>
    <w:rsid w:val="00AA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2101"/>
    <w:rPr>
      <w:color w:val="0000FF" w:themeColor="hyperlink"/>
      <w:u w:val="single"/>
    </w:rPr>
  </w:style>
  <w:style w:type="paragraph" w:customStyle="1" w:styleId="emadde">
    <w:name w:val="emadde"/>
    <w:basedOn w:val="Normal"/>
    <w:next w:val="Normal"/>
    <w:uiPriority w:val="99"/>
    <w:rsid w:val="002B4CED"/>
    <w:pPr>
      <w:widowControl w:val="0"/>
      <w:autoSpaceDE w:val="0"/>
      <w:autoSpaceDN w:val="0"/>
      <w:adjustRightInd w:val="0"/>
    </w:pPr>
    <w:rPr>
      <w:rFonts w:ascii="Arial" w:hAnsi="Arial" w:cs="Arial"/>
      <w:sz w:val="24"/>
      <w:szCs w:val="24"/>
      <w:lang w:val="tr-TR" w:eastAsia="tr-TR"/>
    </w:rPr>
  </w:style>
  <w:style w:type="character" w:styleId="CommentReference">
    <w:name w:val="annotation reference"/>
    <w:basedOn w:val="DefaultParagraphFont"/>
    <w:uiPriority w:val="99"/>
    <w:semiHidden/>
    <w:unhideWhenUsed/>
    <w:rsid w:val="00F36435"/>
    <w:rPr>
      <w:sz w:val="16"/>
      <w:szCs w:val="16"/>
    </w:rPr>
  </w:style>
  <w:style w:type="paragraph" w:styleId="CommentText">
    <w:name w:val="annotation text"/>
    <w:basedOn w:val="Normal"/>
    <w:link w:val="CommentTextChar"/>
    <w:uiPriority w:val="99"/>
    <w:semiHidden/>
    <w:unhideWhenUsed/>
    <w:rsid w:val="00F36435"/>
  </w:style>
  <w:style w:type="character" w:customStyle="1" w:styleId="CommentTextChar">
    <w:name w:val="Comment Text Char"/>
    <w:basedOn w:val="DefaultParagraphFont"/>
    <w:link w:val="CommentText"/>
    <w:uiPriority w:val="99"/>
    <w:semiHidden/>
    <w:rsid w:val="00F36435"/>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36435"/>
    <w:rPr>
      <w:b/>
      <w:bCs/>
    </w:rPr>
  </w:style>
  <w:style w:type="character" w:customStyle="1" w:styleId="CommentSubjectChar">
    <w:name w:val="Comment Subject Char"/>
    <w:basedOn w:val="CommentTextChar"/>
    <w:link w:val="CommentSubject"/>
    <w:uiPriority w:val="99"/>
    <w:semiHidden/>
    <w:rsid w:val="00F36435"/>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F36435"/>
    <w:rPr>
      <w:rFonts w:ascii="Tahoma" w:hAnsi="Tahoma" w:cs="Tahoma"/>
      <w:sz w:val="16"/>
      <w:szCs w:val="16"/>
    </w:rPr>
  </w:style>
  <w:style w:type="character" w:customStyle="1" w:styleId="BalloonTextChar">
    <w:name w:val="Balloon Text Char"/>
    <w:basedOn w:val="DefaultParagraphFont"/>
    <w:link w:val="BalloonText"/>
    <w:uiPriority w:val="99"/>
    <w:semiHidden/>
    <w:rsid w:val="00F36435"/>
    <w:rPr>
      <w:rFonts w:ascii="Tahoma" w:eastAsia="Times New Roman" w:hAnsi="Tahoma" w:cs="Tahoma"/>
      <w:sz w:val="16"/>
      <w:szCs w:val="16"/>
      <w:lang w:val="en-GB" w:eastAsia="en-GB"/>
    </w:rPr>
  </w:style>
  <w:style w:type="table" w:styleId="LightShading-Accent2">
    <w:name w:val="Light Shading Accent 2"/>
    <w:basedOn w:val="TableNormal"/>
    <w:uiPriority w:val="60"/>
    <w:rsid w:val="00923D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2-Accent2">
    <w:name w:val="Medium Grid 2 Accent 2"/>
    <w:basedOn w:val="TableNormal"/>
    <w:uiPriority w:val="68"/>
    <w:rsid w:val="00923D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shorttext">
    <w:name w:val="short_text"/>
    <w:basedOn w:val="DefaultParagraphFont"/>
    <w:rsid w:val="000F7429"/>
  </w:style>
  <w:style w:type="character" w:customStyle="1" w:styleId="alt-edited">
    <w:name w:val="alt-edited"/>
    <w:basedOn w:val="DefaultParagraphFont"/>
    <w:rsid w:val="000F7429"/>
  </w:style>
  <w:style w:type="character" w:customStyle="1" w:styleId="apple-converted-space">
    <w:name w:val="apple-converted-space"/>
    <w:basedOn w:val="DefaultParagraphFont"/>
    <w:rsid w:val="009514C3"/>
  </w:style>
  <w:style w:type="paragraph" w:customStyle="1" w:styleId="Default">
    <w:name w:val="Default"/>
    <w:rsid w:val="00602095"/>
    <w:pPr>
      <w:widowControl w:val="0"/>
      <w:autoSpaceDE w:val="0"/>
      <w:autoSpaceDN w:val="0"/>
      <w:adjustRightInd w:val="0"/>
      <w:spacing w:after="0" w:line="240" w:lineRule="auto"/>
    </w:pPr>
    <w:rPr>
      <w:rFonts w:ascii="Cambria" w:eastAsiaTheme="minorEastAsia" w:hAnsi="Cambria" w:cs="Cambria"/>
      <w:color w:val="000000"/>
      <w:sz w:val="24"/>
      <w:szCs w:val="24"/>
    </w:rPr>
  </w:style>
  <w:style w:type="paragraph" w:styleId="FootnoteText">
    <w:name w:val="footnote text"/>
    <w:basedOn w:val="Normal"/>
    <w:link w:val="FootnoteTextChar"/>
    <w:uiPriority w:val="99"/>
    <w:semiHidden/>
    <w:unhideWhenUsed/>
    <w:rsid w:val="009E613D"/>
  </w:style>
  <w:style w:type="character" w:customStyle="1" w:styleId="FootnoteTextChar">
    <w:name w:val="Footnote Text Char"/>
    <w:basedOn w:val="DefaultParagraphFont"/>
    <w:link w:val="FootnoteText"/>
    <w:uiPriority w:val="99"/>
    <w:semiHidden/>
    <w:rsid w:val="009E613D"/>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9E613D"/>
    <w:rPr>
      <w:vertAlign w:val="superscript"/>
    </w:rPr>
  </w:style>
  <w:style w:type="table" w:customStyle="1" w:styleId="ListTable3-Accent11">
    <w:name w:val="List Table 3 - Accent 11"/>
    <w:basedOn w:val="TableNormal"/>
    <w:uiPriority w:val="48"/>
    <w:rsid w:val="00CA2AA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ody">
    <w:name w:val="Body"/>
    <w:rsid w:val="00417D00"/>
    <w:pPr>
      <w:widowControl w:val="0"/>
      <w:pBdr>
        <w:top w:val="nil"/>
        <w:left w:val="nil"/>
        <w:bottom w:val="nil"/>
        <w:right w:val="nil"/>
        <w:between w:val="nil"/>
        <w:bar w:val="nil"/>
      </w:pBdr>
      <w:spacing w:after="120" w:line="240" w:lineRule="auto"/>
    </w:pPr>
    <w:rPr>
      <w:rFonts w:ascii="Arial" w:eastAsia="Arial Unicode MS" w:hAnsi="Arial" w:cs="Arial Unicode MS"/>
      <w:color w:val="000000"/>
      <w:u w:color="000000"/>
      <w:bdr w:val="nil"/>
      <w:lang w:val="de-DE"/>
    </w:rPr>
  </w:style>
  <w:style w:type="character" w:customStyle="1" w:styleId="object">
    <w:name w:val="object"/>
    <w:basedOn w:val="DefaultParagraphFont"/>
    <w:rsid w:val="00AC5EE9"/>
  </w:style>
  <w:style w:type="character" w:styleId="FollowedHyperlink">
    <w:name w:val="FollowedHyperlink"/>
    <w:basedOn w:val="DefaultParagraphFont"/>
    <w:uiPriority w:val="99"/>
    <w:semiHidden/>
    <w:unhideWhenUsed/>
    <w:rsid w:val="00600B05"/>
    <w:rPr>
      <w:color w:val="800080" w:themeColor="followedHyperlink"/>
      <w:u w:val="single"/>
    </w:rPr>
  </w:style>
  <w:style w:type="character" w:customStyle="1" w:styleId="st1">
    <w:name w:val="st1"/>
    <w:basedOn w:val="DefaultParagraphFont"/>
    <w:rsid w:val="00690B3F"/>
  </w:style>
  <w:style w:type="paragraph" w:customStyle="1" w:styleId="Style-8">
    <w:name w:val="Style-8"/>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9">
    <w:name w:val="Style-9"/>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10">
    <w:name w:val="Style-10"/>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20">
    <w:name w:val="Style-20"/>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21">
    <w:name w:val="Style-21"/>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22">
    <w:name w:val="Style-22"/>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11">
    <w:name w:val="Style-11"/>
    <w:rsid w:val="00F27446"/>
    <w:pPr>
      <w:spacing w:after="0" w:line="240" w:lineRule="auto"/>
    </w:pPr>
    <w:rPr>
      <w:rFonts w:ascii="Times New Roman" w:eastAsia="Times New Roman" w:hAnsi="Times New Roman" w:cs="Times New Roman"/>
      <w:sz w:val="20"/>
      <w:szCs w:val="20"/>
      <w:lang w:val="tr-TR" w:eastAsia="tr-TR"/>
    </w:rPr>
  </w:style>
  <w:style w:type="paragraph" w:customStyle="1" w:styleId="Style-12">
    <w:name w:val="Style-12"/>
    <w:rsid w:val="0097024A"/>
    <w:pPr>
      <w:spacing w:after="0" w:line="240" w:lineRule="auto"/>
    </w:pPr>
    <w:rPr>
      <w:rFonts w:ascii="Times New Roman" w:eastAsia="Times New Roman" w:hAnsi="Times New Roman" w:cs="Times New Roman"/>
      <w:sz w:val="20"/>
      <w:szCs w:val="20"/>
      <w:lang w:val="tr-TR" w:eastAsia="tr-TR"/>
    </w:rPr>
  </w:style>
  <w:style w:type="paragraph" w:customStyle="1" w:styleId="Style-13">
    <w:name w:val="Style-13"/>
    <w:rsid w:val="0097024A"/>
    <w:pPr>
      <w:spacing w:after="0" w:line="240" w:lineRule="auto"/>
    </w:pPr>
    <w:rPr>
      <w:rFonts w:ascii="Times New Roman" w:eastAsia="Times New Roman" w:hAnsi="Times New Roman" w:cs="Times New Roman"/>
      <w:sz w:val="20"/>
      <w:szCs w:val="20"/>
      <w:lang w:val="tr-TR" w:eastAsia="tr-TR"/>
    </w:rPr>
  </w:style>
  <w:style w:type="paragraph" w:customStyle="1" w:styleId="xmsonormal">
    <w:name w:val="x_msonormal"/>
    <w:basedOn w:val="Normal"/>
    <w:rsid w:val="00283086"/>
    <w:pPr>
      <w:spacing w:before="100" w:beforeAutospacing="1" w:after="100" w:afterAutospacing="1"/>
    </w:pPr>
    <w:rPr>
      <w:sz w:val="24"/>
      <w:szCs w:val="24"/>
      <w:lang w:val="tr-TR" w:eastAsia="tr-TR"/>
    </w:rPr>
  </w:style>
  <w:style w:type="character" w:customStyle="1" w:styleId="highlight">
    <w:name w:val="highlight"/>
    <w:basedOn w:val="DefaultParagraphFont"/>
    <w:rsid w:val="0028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4405">
      <w:bodyDiv w:val="1"/>
      <w:marLeft w:val="0"/>
      <w:marRight w:val="0"/>
      <w:marTop w:val="0"/>
      <w:marBottom w:val="0"/>
      <w:divBdr>
        <w:top w:val="none" w:sz="0" w:space="0" w:color="auto"/>
        <w:left w:val="none" w:sz="0" w:space="0" w:color="auto"/>
        <w:bottom w:val="none" w:sz="0" w:space="0" w:color="auto"/>
        <w:right w:val="none" w:sz="0" w:space="0" w:color="auto"/>
      </w:divBdr>
    </w:div>
    <w:div w:id="630552354">
      <w:bodyDiv w:val="1"/>
      <w:marLeft w:val="0"/>
      <w:marRight w:val="0"/>
      <w:marTop w:val="0"/>
      <w:marBottom w:val="0"/>
      <w:divBdr>
        <w:top w:val="none" w:sz="0" w:space="0" w:color="auto"/>
        <w:left w:val="none" w:sz="0" w:space="0" w:color="auto"/>
        <w:bottom w:val="none" w:sz="0" w:space="0" w:color="auto"/>
        <w:right w:val="none" w:sz="0" w:space="0" w:color="auto"/>
      </w:divBdr>
      <w:divsChild>
        <w:div w:id="1088966391">
          <w:marLeft w:val="0"/>
          <w:marRight w:val="0"/>
          <w:marTop w:val="60"/>
          <w:marBottom w:val="60"/>
          <w:divBdr>
            <w:top w:val="none" w:sz="0" w:space="0" w:color="auto"/>
            <w:left w:val="none" w:sz="0" w:space="0" w:color="auto"/>
            <w:bottom w:val="none" w:sz="0" w:space="0" w:color="auto"/>
            <w:right w:val="none" w:sz="0" w:space="0" w:color="auto"/>
          </w:divBdr>
        </w:div>
        <w:div w:id="1960525452">
          <w:marLeft w:val="0"/>
          <w:marRight w:val="0"/>
          <w:marTop w:val="60"/>
          <w:marBottom w:val="60"/>
          <w:divBdr>
            <w:top w:val="none" w:sz="0" w:space="0" w:color="auto"/>
            <w:left w:val="none" w:sz="0" w:space="0" w:color="auto"/>
            <w:bottom w:val="none" w:sz="0" w:space="0" w:color="auto"/>
            <w:right w:val="none" w:sz="0" w:space="0" w:color="auto"/>
          </w:divBdr>
        </w:div>
      </w:divsChild>
    </w:div>
    <w:div w:id="636571452">
      <w:bodyDiv w:val="1"/>
      <w:marLeft w:val="0"/>
      <w:marRight w:val="0"/>
      <w:marTop w:val="0"/>
      <w:marBottom w:val="0"/>
      <w:divBdr>
        <w:top w:val="none" w:sz="0" w:space="0" w:color="auto"/>
        <w:left w:val="none" w:sz="0" w:space="0" w:color="auto"/>
        <w:bottom w:val="none" w:sz="0" w:space="0" w:color="auto"/>
        <w:right w:val="none" w:sz="0" w:space="0" w:color="auto"/>
      </w:divBdr>
    </w:div>
    <w:div w:id="810637347">
      <w:bodyDiv w:val="1"/>
      <w:marLeft w:val="0"/>
      <w:marRight w:val="0"/>
      <w:marTop w:val="0"/>
      <w:marBottom w:val="0"/>
      <w:divBdr>
        <w:top w:val="none" w:sz="0" w:space="0" w:color="auto"/>
        <w:left w:val="none" w:sz="0" w:space="0" w:color="auto"/>
        <w:bottom w:val="none" w:sz="0" w:space="0" w:color="auto"/>
        <w:right w:val="none" w:sz="0" w:space="0" w:color="auto"/>
      </w:divBdr>
    </w:div>
    <w:div w:id="1052652451">
      <w:bodyDiv w:val="1"/>
      <w:marLeft w:val="0"/>
      <w:marRight w:val="0"/>
      <w:marTop w:val="0"/>
      <w:marBottom w:val="0"/>
      <w:divBdr>
        <w:top w:val="none" w:sz="0" w:space="0" w:color="auto"/>
        <w:left w:val="none" w:sz="0" w:space="0" w:color="auto"/>
        <w:bottom w:val="none" w:sz="0" w:space="0" w:color="auto"/>
        <w:right w:val="none" w:sz="0" w:space="0" w:color="auto"/>
      </w:divBdr>
    </w:div>
    <w:div w:id="1403987107">
      <w:bodyDiv w:val="1"/>
      <w:marLeft w:val="0"/>
      <w:marRight w:val="0"/>
      <w:marTop w:val="0"/>
      <w:marBottom w:val="0"/>
      <w:divBdr>
        <w:top w:val="none" w:sz="0" w:space="0" w:color="auto"/>
        <w:left w:val="none" w:sz="0" w:space="0" w:color="auto"/>
        <w:bottom w:val="none" w:sz="0" w:space="0" w:color="auto"/>
        <w:right w:val="none" w:sz="0" w:space="0" w:color="auto"/>
      </w:divBdr>
    </w:div>
    <w:div w:id="1682009149">
      <w:bodyDiv w:val="1"/>
      <w:marLeft w:val="0"/>
      <w:marRight w:val="0"/>
      <w:marTop w:val="0"/>
      <w:marBottom w:val="0"/>
      <w:divBdr>
        <w:top w:val="none" w:sz="0" w:space="0" w:color="auto"/>
        <w:left w:val="none" w:sz="0" w:space="0" w:color="auto"/>
        <w:bottom w:val="none" w:sz="0" w:space="0" w:color="auto"/>
        <w:right w:val="none" w:sz="0" w:space="0" w:color="auto"/>
      </w:divBdr>
    </w:div>
    <w:div w:id="1754280091">
      <w:bodyDiv w:val="1"/>
      <w:marLeft w:val="0"/>
      <w:marRight w:val="0"/>
      <w:marTop w:val="0"/>
      <w:marBottom w:val="0"/>
      <w:divBdr>
        <w:top w:val="none" w:sz="0" w:space="0" w:color="auto"/>
        <w:left w:val="none" w:sz="0" w:space="0" w:color="auto"/>
        <w:bottom w:val="none" w:sz="0" w:space="0" w:color="auto"/>
        <w:right w:val="none" w:sz="0" w:space="0" w:color="auto"/>
      </w:divBdr>
    </w:div>
    <w:div w:id="1951156627">
      <w:bodyDiv w:val="1"/>
      <w:marLeft w:val="0"/>
      <w:marRight w:val="0"/>
      <w:marTop w:val="0"/>
      <w:marBottom w:val="0"/>
      <w:divBdr>
        <w:top w:val="none" w:sz="0" w:space="0" w:color="auto"/>
        <w:left w:val="none" w:sz="0" w:space="0" w:color="auto"/>
        <w:bottom w:val="none" w:sz="0" w:space="0" w:color="auto"/>
        <w:right w:val="none" w:sz="0" w:space="0" w:color="auto"/>
      </w:divBdr>
    </w:div>
    <w:div w:id="1962610642">
      <w:bodyDiv w:val="1"/>
      <w:marLeft w:val="0"/>
      <w:marRight w:val="0"/>
      <w:marTop w:val="0"/>
      <w:marBottom w:val="0"/>
      <w:divBdr>
        <w:top w:val="none" w:sz="0" w:space="0" w:color="auto"/>
        <w:left w:val="none" w:sz="0" w:space="0" w:color="auto"/>
        <w:bottom w:val="none" w:sz="0" w:space="0" w:color="auto"/>
        <w:right w:val="none" w:sz="0" w:space="0" w:color="auto"/>
      </w:divBdr>
    </w:div>
    <w:div w:id="2001418658">
      <w:bodyDiv w:val="1"/>
      <w:marLeft w:val="0"/>
      <w:marRight w:val="0"/>
      <w:marTop w:val="0"/>
      <w:marBottom w:val="0"/>
      <w:divBdr>
        <w:top w:val="none" w:sz="0" w:space="0" w:color="auto"/>
        <w:left w:val="none" w:sz="0" w:space="0" w:color="auto"/>
        <w:bottom w:val="none" w:sz="0" w:space="0" w:color="auto"/>
        <w:right w:val="none" w:sz="0" w:space="0" w:color="auto"/>
      </w:divBdr>
    </w:div>
    <w:div w:id="2079546340">
      <w:bodyDiv w:val="1"/>
      <w:marLeft w:val="0"/>
      <w:marRight w:val="0"/>
      <w:marTop w:val="0"/>
      <w:marBottom w:val="0"/>
      <w:divBdr>
        <w:top w:val="none" w:sz="0" w:space="0" w:color="auto"/>
        <w:left w:val="none" w:sz="0" w:space="0" w:color="auto"/>
        <w:bottom w:val="none" w:sz="0" w:space="0" w:color="auto"/>
        <w:right w:val="none" w:sz="0" w:space="0" w:color="auto"/>
      </w:divBdr>
    </w:div>
    <w:div w:id="2110198997">
      <w:bodyDiv w:val="1"/>
      <w:marLeft w:val="0"/>
      <w:marRight w:val="0"/>
      <w:marTop w:val="0"/>
      <w:marBottom w:val="0"/>
      <w:divBdr>
        <w:top w:val="none" w:sz="0" w:space="0" w:color="auto"/>
        <w:left w:val="none" w:sz="0" w:space="0" w:color="auto"/>
        <w:bottom w:val="none" w:sz="0" w:space="0" w:color="auto"/>
        <w:right w:val="none" w:sz="0" w:space="0" w:color="auto"/>
      </w:divBdr>
      <w:divsChild>
        <w:div w:id="715661777">
          <w:marLeft w:val="446"/>
          <w:marRight w:val="0"/>
          <w:marTop w:val="0"/>
          <w:marBottom w:val="0"/>
          <w:divBdr>
            <w:top w:val="none" w:sz="0" w:space="0" w:color="auto"/>
            <w:left w:val="none" w:sz="0" w:space="0" w:color="auto"/>
            <w:bottom w:val="none" w:sz="0" w:space="0" w:color="auto"/>
            <w:right w:val="none" w:sz="0" w:space="0" w:color="auto"/>
          </w:divBdr>
        </w:div>
        <w:div w:id="748698054">
          <w:marLeft w:val="1166"/>
          <w:marRight w:val="0"/>
          <w:marTop w:val="0"/>
          <w:marBottom w:val="0"/>
          <w:divBdr>
            <w:top w:val="none" w:sz="0" w:space="0" w:color="auto"/>
            <w:left w:val="none" w:sz="0" w:space="0" w:color="auto"/>
            <w:bottom w:val="none" w:sz="0" w:space="0" w:color="auto"/>
            <w:right w:val="none" w:sz="0" w:space="0" w:color="auto"/>
          </w:divBdr>
        </w:div>
        <w:div w:id="1543012134">
          <w:marLeft w:val="4766"/>
          <w:marRight w:val="0"/>
          <w:marTop w:val="0"/>
          <w:marBottom w:val="0"/>
          <w:divBdr>
            <w:top w:val="none" w:sz="0" w:space="0" w:color="auto"/>
            <w:left w:val="none" w:sz="0" w:space="0" w:color="auto"/>
            <w:bottom w:val="none" w:sz="0" w:space="0" w:color="auto"/>
            <w:right w:val="none" w:sz="0" w:space="0" w:color="auto"/>
          </w:divBdr>
        </w:div>
        <w:div w:id="1820032259">
          <w:marLeft w:val="446"/>
          <w:marRight w:val="0"/>
          <w:marTop w:val="0"/>
          <w:marBottom w:val="0"/>
          <w:divBdr>
            <w:top w:val="none" w:sz="0" w:space="0" w:color="auto"/>
            <w:left w:val="none" w:sz="0" w:space="0" w:color="auto"/>
            <w:bottom w:val="none" w:sz="0" w:space="0" w:color="auto"/>
            <w:right w:val="none" w:sz="0" w:space="0" w:color="auto"/>
          </w:divBdr>
        </w:div>
        <w:div w:id="188069920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idb@tubitak.gov.tr" TargetMode="External"/><Relationship Id="rId18" Type="http://schemas.openxmlformats.org/officeDocument/2006/relationships/hyperlink" Target="mailto:uidb@tubitak.gov.t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ubitak.gov.tr/sites/default/files/263_sayili_bk_islenmis_hali.pdf" TargetMode="External"/><Relationship Id="rId7" Type="http://schemas.openxmlformats.org/officeDocument/2006/relationships/footnotes" Target="footnotes.xml"/><Relationship Id="rId12" Type="http://schemas.openxmlformats.org/officeDocument/2006/relationships/hyperlink" Target="mailto:uidb@tubitak.gov.tr" TargetMode="External"/><Relationship Id="rId17" Type="http://schemas.openxmlformats.org/officeDocument/2006/relationships/hyperlink" Target="mailto:uidb@tubitak.gov.t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idb@tubitak.gov.tr" TargetMode="External"/><Relationship Id="rId20" Type="http://schemas.openxmlformats.org/officeDocument/2006/relationships/hyperlink" Target="http://www.tubitak.gov.tr/tr/kurumsal/uluslararasi/ikili-proje-destekleri/2555/icerik-basvuru-belgeler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bitak.gov.tr/sites/default/files/263_sayili_bk_islenmis_hali.pdf" TargetMode="External"/><Relationship Id="rId24" Type="http://schemas.openxmlformats.org/officeDocument/2006/relationships/hyperlink" Target="mailto:mkerustaveli@gmail.com" TargetMode="External"/><Relationship Id="rId5" Type="http://schemas.openxmlformats.org/officeDocument/2006/relationships/settings" Target="settings.xml"/><Relationship Id="rId15" Type="http://schemas.openxmlformats.org/officeDocument/2006/relationships/hyperlink" Target="mailto:uidb@tubitak.gov.tr" TargetMode="External"/><Relationship Id="rId23" Type="http://schemas.openxmlformats.org/officeDocument/2006/relationships/hyperlink" Target="mailto:keburia@rustaveli.org.ge" TargetMode="External"/><Relationship Id="rId10" Type="http://schemas.openxmlformats.org/officeDocument/2006/relationships/image" Target="media/image2.png"/><Relationship Id="rId19" Type="http://schemas.openxmlformats.org/officeDocument/2006/relationships/hyperlink" Target="mailto:srnsf-tubitak@rustaveli.org.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idb@tubitak.gov.tr" TargetMode="External"/><Relationship Id="rId22" Type="http://schemas.openxmlformats.org/officeDocument/2006/relationships/hyperlink" Target="callto:+995%2032%202%20200%20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E93D-DEA0-41D5-BA9C-F7937498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1229</Words>
  <Characters>7008</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Guliz Sutcu</dc:creator>
  <cp:lastModifiedBy>Murat TILTAK</cp:lastModifiedBy>
  <cp:revision>2</cp:revision>
  <cp:lastPrinted>2017-04-18T12:26:00Z</cp:lastPrinted>
  <dcterms:created xsi:type="dcterms:W3CDTF">2018-02-15T08:38:00Z</dcterms:created>
  <dcterms:modified xsi:type="dcterms:W3CDTF">2018-02-15T08:38:00Z</dcterms:modified>
</cp:coreProperties>
</file>