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885FB8" w14:textId="4E8ABB19" w:rsidR="002615BC" w:rsidRPr="006B63B2" w:rsidRDefault="00017C07" w:rsidP="002615BC">
      <w:pPr>
        <w:jc w:val="center"/>
        <w:rPr>
          <w:rFonts w:ascii="Arial" w:hAnsi="Arial" w:cs="Arial"/>
          <w:b/>
          <w:lang w:val="en-US"/>
        </w:rPr>
      </w:pPr>
      <w:r>
        <w:rPr>
          <w:rFonts w:ascii="Arial" w:hAnsi="Arial" w:cs="Arial"/>
          <w:b/>
          <w:lang w:val="en-US"/>
        </w:rPr>
        <w:t xml:space="preserve">TÜBİTAK ARDEB </w:t>
      </w:r>
      <w:r w:rsidR="006F5A9C">
        <w:rPr>
          <w:rFonts w:ascii="Arial" w:hAnsi="Arial" w:cs="Arial"/>
          <w:b/>
          <w:lang w:val="en-US"/>
        </w:rPr>
        <w:t>1005</w:t>
      </w:r>
      <w:r w:rsidR="002615BC" w:rsidRPr="006B63B2">
        <w:rPr>
          <w:rFonts w:ascii="Arial" w:hAnsi="Arial" w:cs="Arial"/>
          <w:b/>
          <w:lang w:val="en-US"/>
        </w:rPr>
        <w:t xml:space="preserve"> PROGRAMME</w:t>
      </w:r>
    </w:p>
    <w:p w14:paraId="4D3E0CD7" w14:textId="7DBEC2E1" w:rsidR="00AB51A9" w:rsidRPr="006B63B2" w:rsidRDefault="00617B56" w:rsidP="002615BC">
      <w:pPr>
        <w:jc w:val="center"/>
        <w:rPr>
          <w:rFonts w:ascii="Arial" w:hAnsi="Arial" w:cs="Arial"/>
          <w:b/>
          <w:lang w:val="en-US"/>
        </w:rPr>
      </w:pPr>
      <w:r w:rsidRPr="006B63B2">
        <w:rPr>
          <w:rFonts w:ascii="Arial" w:hAnsi="Arial" w:cs="Arial"/>
          <w:b/>
          <w:lang w:val="en-US"/>
        </w:rPr>
        <w:t xml:space="preserve">IMPORTANT </w:t>
      </w:r>
      <w:r w:rsidR="00303C35" w:rsidRPr="006B63B2">
        <w:rPr>
          <w:rFonts w:ascii="Arial" w:hAnsi="Arial" w:cs="Arial"/>
          <w:b/>
          <w:lang w:val="en-US"/>
        </w:rPr>
        <w:t xml:space="preserve">POINTS TO BE CONSIDERED </w:t>
      </w:r>
      <w:r w:rsidR="00303C35" w:rsidRPr="006B63B2">
        <w:rPr>
          <w:rFonts w:ascii="Arial" w:hAnsi="Arial" w:cs="Arial"/>
          <w:b/>
          <w:u w:val="single"/>
          <w:lang w:val="en-US"/>
        </w:rPr>
        <w:t>BEFORE</w:t>
      </w:r>
      <w:r w:rsidR="00303C35" w:rsidRPr="006B63B2">
        <w:rPr>
          <w:rFonts w:ascii="Arial" w:hAnsi="Arial" w:cs="Arial"/>
          <w:b/>
          <w:lang w:val="en-US"/>
        </w:rPr>
        <w:t xml:space="preserve"> </w:t>
      </w:r>
      <w:r w:rsidR="002615BC" w:rsidRPr="006B63B2">
        <w:rPr>
          <w:rFonts w:ascii="Arial" w:hAnsi="Arial" w:cs="Arial"/>
          <w:b/>
          <w:lang w:val="en-US"/>
        </w:rPr>
        <w:t>APPLICATION</w:t>
      </w:r>
    </w:p>
    <w:p w14:paraId="7EBEEE09" w14:textId="77777777" w:rsidR="002615BC" w:rsidRPr="006B63B2" w:rsidRDefault="002615BC" w:rsidP="002615BC">
      <w:pPr>
        <w:jc w:val="center"/>
        <w:rPr>
          <w:rFonts w:ascii="Arial" w:hAnsi="Arial" w:cs="Arial"/>
          <w:b/>
          <w:lang w:val="en-US"/>
        </w:rPr>
      </w:pPr>
    </w:p>
    <w:p w14:paraId="607F6E2B" w14:textId="0C0897A7" w:rsidR="00303C35" w:rsidRPr="006B63B2" w:rsidRDefault="00CE729B" w:rsidP="004C0DD7">
      <w:pPr>
        <w:jc w:val="both"/>
        <w:rPr>
          <w:rFonts w:ascii="Arial" w:hAnsi="Arial" w:cs="Arial"/>
          <w:lang w:val="en-US"/>
        </w:rPr>
      </w:pPr>
      <w:r w:rsidRPr="006B63B2">
        <w:rPr>
          <w:rFonts w:ascii="Arial" w:hAnsi="Arial" w:cs="Arial"/>
          <w:lang w:val="en-US"/>
        </w:rPr>
        <w:t>Project applications should</w:t>
      </w:r>
      <w:r w:rsidR="00303C35" w:rsidRPr="006B63B2">
        <w:rPr>
          <w:rFonts w:ascii="Arial" w:hAnsi="Arial" w:cs="Arial"/>
          <w:lang w:val="en-US"/>
        </w:rPr>
        <w:t xml:space="preserve"> be submitted electronically via Project Application System (PBS) (*) and by e-signature.  </w:t>
      </w:r>
    </w:p>
    <w:p w14:paraId="13B24E33" w14:textId="77777777" w:rsidR="008A5F5A" w:rsidRPr="006B63B2" w:rsidRDefault="00AB51A9" w:rsidP="004C0DD7">
      <w:pPr>
        <w:jc w:val="both"/>
        <w:rPr>
          <w:rFonts w:ascii="Arial" w:hAnsi="Arial" w:cs="Arial"/>
          <w:lang w:val="en-US"/>
        </w:rPr>
      </w:pPr>
      <w:r w:rsidRPr="006B63B2">
        <w:rPr>
          <w:rFonts w:ascii="Arial" w:hAnsi="Arial" w:cs="Arial"/>
          <w:lang w:val="en-US"/>
        </w:rPr>
        <w:t xml:space="preserve"> </w:t>
      </w:r>
    </w:p>
    <w:p w14:paraId="3A6EC78E" w14:textId="77777777" w:rsidR="00AB51A9" w:rsidRPr="006B63B2" w:rsidRDefault="00682594" w:rsidP="004C0DD7">
      <w:pPr>
        <w:jc w:val="both"/>
        <w:rPr>
          <w:rFonts w:ascii="Arial" w:hAnsi="Arial" w:cs="Arial"/>
          <w:lang w:val="en-US"/>
        </w:rPr>
      </w:pPr>
      <w:r w:rsidRPr="006B63B2">
        <w:rPr>
          <w:rFonts w:ascii="Arial" w:hAnsi="Arial" w:cs="Arial"/>
          <w:b/>
          <w:lang w:val="en-US"/>
        </w:rPr>
        <w:t>ARBIS Registration</w:t>
      </w:r>
    </w:p>
    <w:p w14:paraId="46EA61EF" w14:textId="41697B0E" w:rsidR="00682594" w:rsidRPr="006B63B2" w:rsidRDefault="00CB57A3" w:rsidP="004C0DD7">
      <w:pPr>
        <w:jc w:val="both"/>
        <w:rPr>
          <w:rFonts w:ascii="Arial" w:hAnsi="Arial" w:cs="Arial"/>
          <w:lang w:val="en-US"/>
        </w:rPr>
      </w:pPr>
      <w:r w:rsidRPr="006B63B2">
        <w:rPr>
          <w:rFonts w:ascii="Arial" w:hAnsi="Arial" w:cs="Arial"/>
          <w:lang w:val="en-US"/>
        </w:rPr>
        <w:t>P</w:t>
      </w:r>
      <w:r w:rsidR="00CB7BAA" w:rsidRPr="006B63B2">
        <w:rPr>
          <w:rFonts w:ascii="Arial" w:hAnsi="Arial" w:cs="Arial"/>
          <w:lang w:val="en-US"/>
        </w:rPr>
        <w:t>rincipal investigators</w:t>
      </w:r>
      <w:r w:rsidR="00682594" w:rsidRPr="006B63B2">
        <w:rPr>
          <w:rFonts w:ascii="Arial" w:hAnsi="Arial" w:cs="Arial"/>
          <w:lang w:val="en-US"/>
        </w:rPr>
        <w:t xml:space="preserve">, researchers and </w:t>
      </w:r>
      <w:r w:rsidR="00960693">
        <w:rPr>
          <w:rFonts w:ascii="Arial" w:hAnsi="Arial" w:cs="Arial"/>
          <w:lang w:val="en-US"/>
        </w:rPr>
        <w:t>consultant</w:t>
      </w:r>
      <w:r w:rsidR="00682594" w:rsidRPr="006B63B2">
        <w:rPr>
          <w:rFonts w:ascii="Arial" w:hAnsi="Arial" w:cs="Arial"/>
          <w:lang w:val="en-US"/>
        </w:rPr>
        <w:t xml:space="preserve">s (including researchers and </w:t>
      </w:r>
      <w:r w:rsidR="00960693">
        <w:rPr>
          <w:rFonts w:ascii="Arial" w:hAnsi="Arial" w:cs="Arial"/>
          <w:lang w:val="en-US"/>
        </w:rPr>
        <w:t>consultant</w:t>
      </w:r>
      <w:r w:rsidR="00682594" w:rsidRPr="006B63B2">
        <w:rPr>
          <w:rFonts w:ascii="Arial" w:hAnsi="Arial" w:cs="Arial"/>
          <w:lang w:val="en-US"/>
        </w:rPr>
        <w:t>s who are not residing in Turkey</w:t>
      </w:r>
      <w:r w:rsidRPr="006B63B2">
        <w:rPr>
          <w:rFonts w:ascii="Arial" w:hAnsi="Arial" w:cs="Arial"/>
          <w:lang w:val="en-US"/>
        </w:rPr>
        <w:t xml:space="preserve"> (</w:t>
      </w:r>
      <w:r w:rsidR="00CE729B" w:rsidRPr="006B63B2">
        <w:rPr>
          <w:rFonts w:ascii="Arial" w:hAnsi="Arial" w:cs="Arial"/>
          <w:lang w:val="en-US"/>
        </w:rPr>
        <w:t xml:space="preserve">foreign </w:t>
      </w:r>
      <w:r w:rsidR="00F629DF" w:rsidRPr="006B63B2">
        <w:rPr>
          <w:rFonts w:ascii="Arial" w:hAnsi="Arial" w:cs="Arial"/>
          <w:lang w:val="en-US"/>
        </w:rPr>
        <w:t>researchers</w:t>
      </w:r>
      <w:r w:rsidR="00CE729B" w:rsidRPr="006B63B2">
        <w:rPr>
          <w:rFonts w:ascii="Arial" w:hAnsi="Arial" w:cs="Arial"/>
          <w:lang w:val="en-US"/>
        </w:rPr>
        <w:t xml:space="preserve"> and </w:t>
      </w:r>
      <w:r w:rsidR="00960693">
        <w:rPr>
          <w:rFonts w:ascii="Arial" w:hAnsi="Arial" w:cs="Arial"/>
          <w:lang w:val="en-US"/>
        </w:rPr>
        <w:t>consultant</w:t>
      </w:r>
      <w:r w:rsidR="00CE729B" w:rsidRPr="006B63B2">
        <w:rPr>
          <w:rFonts w:ascii="Arial" w:hAnsi="Arial" w:cs="Arial"/>
          <w:lang w:val="en-US"/>
        </w:rPr>
        <w:t>s</w:t>
      </w:r>
      <w:r w:rsidR="00682594" w:rsidRPr="006B63B2">
        <w:rPr>
          <w:rFonts w:ascii="Arial" w:hAnsi="Arial" w:cs="Arial"/>
          <w:lang w:val="en-US"/>
        </w:rPr>
        <w:t>)</w:t>
      </w:r>
      <w:r w:rsidRPr="006B63B2">
        <w:rPr>
          <w:rFonts w:ascii="Arial" w:hAnsi="Arial" w:cs="Arial"/>
          <w:lang w:val="en-US"/>
        </w:rPr>
        <w:t>)</w:t>
      </w:r>
      <w:r w:rsidR="00682594" w:rsidRPr="006B63B2">
        <w:rPr>
          <w:rFonts w:ascii="Arial" w:hAnsi="Arial" w:cs="Arial"/>
          <w:lang w:val="en-US"/>
        </w:rPr>
        <w:t xml:space="preserve"> should be registered in the TÜBİTAK Researcher Information System (ARBİS) database and their information should be up-to-date.</w:t>
      </w:r>
    </w:p>
    <w:p w14:paraId="28BBF560" w14:textId="77777777" w:rsidR="008A5F5A" w:rsidRPr="006B63B2" w:rsidRDefault="008A5F5A" w:rsidP="004C0DD7">
      <w:pPr>
        <w:jc w:val="both"/>
        <w:rPr>
          <w:rFonts w:ascii="Arial" w:hAnsi="Arial" w:cs="Arial"/>
          <w:b/>
          <w:lang w:val="en-US"/>
        </w:rPr>
      </w:pPr>
    </w:p>
    <w:p w14:paraId="4DC13EC3" w14:textId="77777777" w:rsidR="00314570" w:rsidRPr="006B63B2" w:rsidRDefault="00314570" w:rsidP="004C0DD7">
      <w:pPr>
        <w:jc w:val="both"/>
        <w:rPr>
          <w:rFonts w:ascii="Arial" w:hAnsi="Arial" w:cs="Arial"/>
          <w:b/>
          <w:lang w:val="en-US"/>
        </w:rPr>
      </w:pPr>
      <w:r w:rsidRPr="006B63B2">
        <w:rPr>
          <w:rFonts w:ascii="Arial" w:hAnsi="Arial" w:cs="Arial"/>
          <w:b/>
          <w:lang w:val="en-US"/>
        </w:rPr>
        <w:t>E-signature</w:t>
      </w:r>
    </w:p>
    <w:p w14:paraId="0991A558" w14:textId="612B97E3" w:rsidR="00AB51A9" w:rsidRPr="006B63B2" w:rsidRDefault="00314570" w:rsidP="004C0DD7">
      <w:pPr>
        <w:jc w:val="both"/>
        <w:rPr>
          <w:rFonts w:ascii="Arial" w:hAnsi="Arial" w:cs="Arial"/>
          <w:lang w:val="en-US"/>
        </w:rPr>
      </w:pPr>
      <w:r w:rsidRPr="006B63B2">
        <w:rPr>
          <w:rFonts w:ascii="Arial" w:hAnsi="Arial" w:cs="Arial"/>
          <w:lang w:val="en-US"/>
        </w:rPr>
        <w:t xml:space="preserve">Since the application is required to be made by e-signature, </w:t>
      </w:r>
      <w:r w:rsidR="00CB57A3" w:rsidRPr="006B63B2">
        <w:rPr>
          <w:rFonts w:ascii="Arial" w:hAnsi="Arial" w:cs="Arial"/>
          <w:lang w:val="en-US"/>
        </w:rPr>
        <w:t>PIs</w:t>
      </w:r>
      <w:r w:rsidRPr="006B63B2">
        <w:rPr>
          <w:rFonts w:ascii="Arial" w:hAnsi="Arial" w:cs="Arial"/>
          <w:lang w:val="en-US"/>
        </w:rPr>
        <w:t xml:space="preserve">, researchers and </w:t>
      </w:r>
      <w:r w:rsidR="00960693">
        <w:rPr>
          <w:rFonts w:ascii="Arial" w:hAnsi="Arial" w:cs="Arial"/>
          <w:lang w:val="en-US"/>
        </w:rPr>
        <w:t>consultant</w:t>
      </w:r>
      <w:r w:rsidRPr="006B63B2">
        <w:rPr>
          <w:rFonts w:ascii="Arial" w:hAnsi="Arial" w:cs="Arial"/>
          <w:lang w:val="en-US"/>
        </w:rPr>
        <w:t>s (</w:t>
      </w:r>
      <w:r w:rsidR="00636ECE" w:rsidRPr="006B63B2">
        <w:rPr>
          <w:rFonts w:ascii="Arial" w:hAnsi="Arial" w:cs="Arial"/>
          <w:lang w:val="en-US"/>
        </w:rPr>
        <w:t xml:space="preserve">except </w:t>
      </w:r>
      <w:r w:rsidR="00960693">
        <w:rPr>
          <w:rFonts w:ascii="Arial" w:hAnsi="Arial" w:cs="Arial"/>
          <w:lang w:val="en-US"/>
        </w:rPr>
        <w:t xml:space="preserve">for </w:t>
      </w:r>
      <w:r w:rsidR="00636ECE" w:rsidRPr="006B63B2">
        <w:rPr>
          <w:rFonts w:ascii="Arial" w:hAnsi="Arial" w:cs="Arial"/>
          <w:lang w:val="en-US"/>
        </w:rPr>
        <w:t xml:space="preserve">researchers and </w:t>
      </w:r>
      <w:r w:rsidR="00960693">
        <w:rPr>
          <w:rFonts w:ascii="Arial" w:hAnsi="Arial" w:cs="Arial"/>
          <w:lang w:val="en-US"/>
        </w:rPr>
        <w:t>consultant</w:t>
      </w:r>
      <w:r w:rsidR="00636ECE" w:rsidRPr="006B63B2">
        <w:rPr>
          <w:rFonts w:ascii="Arial" w:hAnsi="Arial" w:cs="Arial"/>
          <w:lang w:val="en-US"/>
        </w:rPr>
        <w:t xml:space="preserve">s who are not </w:t>
      </w:r>
      <w:r w:rsidR="00BB5C62" w:rsidRPr="006B63B2">
        <w:rPr>
          <w:rFonts w:ascii="Arial" w:hAnsi="Arial" w:cs="Arial"/>
          <w:lang w:val="en-US"/>
        </w:rPr>
        <w:t>living</w:t>
      </w:r>
      <w:r w:rsidR="00636ECE" w:rsidRPr="006B63B2">
        <w:rPr>
          <w:rFonts w:ascii="Arial" w:hAnsi="Arial" w:cs="Arial"/>
          <w:lang w:val="en-US"/>
        </w:rPr>
        <w:t xml:space="preserve"> in Turkey</w:t>
      </w:r>
      <w:r w:rsidRPr="006B63B2">
        <w:rPr>
          <w:rFonts w:ascii="Arial" w:hAnsi="Arial" w:cs="Arial"/>
          <w:lang w:val="en-US"/>
        </w:rPr>
        <w:t xml:space="preserve">) in the project team, right </w:t>
      </w:r>
      <w:r w:rsidR="00CB57A3" w:rsidRPr="006B63B2">
        <w:rPr>
          <w:rFonts w:ascii="Arial" w:hAnsi="Arial" w:cs="Arial"/>
          <w:lang w:val="en-US"/>
        </w:rPr>
        <w:t>owners</w:t>
      </w:r>
      <w:r w:rsidRPr="006B63B2">
        <w:rPr>
          <w:rFonts w:ascii="Arial" w:hAnsi="Arial" w:cs="Arial"/>
          <w:lang w:val="en-US"/>
        </w:rPr>
        <w:t xml:space="preserve"> other than the </w:t>
      </w:r>
      <w:r w:rsidR="00B57375" w:rsidRPr="006B63B2">
        <w:rPr>
          <w:rFonts w:ascii="Arial" w:hAnsi="Arial" w:cs="Arial"/>
          <w:lang w:val="en-US"/>
        </w:rPr>
        <w:t>p</w:t>
      </w:r>
      <w:r w:rsidR="00CB57A3" w:rsidRPr="006B63B2">
        <w:rPr>
          <w:rFonts w:ascii="Arial" w:hAnsi="Arial" w:cs="Arial"/>
          <w:lang w:val="en-US"/>
        </w:rPr>
        <w:t xml:space="preserve">roject team, authorized representatives of institutions of project team </w:t>
      </w:r>
      <w:r w:rsidRPr="006B63B2">
        <w:rPr>
          <w:rFonts w:ascii="Arial" w:hAnsi="Arial" w:cs="Arial"/>
          <w:lang w:val="en-US"/>
        </w:rPr>
        <w:t>must have qualified electronic certificates.</w:t>
      </w:r>
    </w:p>
    <w:p w14:paraId="49CA5E44" w14:textId="77777777" w:rsidR="00A15988" w:rsidRPr="006B63B2" w:rsidRDefault="00A15988" w:rsidP="004C0DD7">
      <w:pPr>
        <w:jc w:val="both"/>
        <w:rPr>
          <w:rFonts w:ascii="Arial" w:hAnsi="Arial" w:cs="Arial"/>
          <w:lang w:val="en-US"/>
        </w:rPr>
      </w:pPr>
    </w:p>
    <w:p w14:paraId="738F3C14" w14:textId="70646C00" w:rsidR="00A15988" w:rsidRPr="006B63B2" w:rsidRDefault="00A15988" w:rsidP="004C0DD7">
      <w:pPr>
        <w:jc w:val="both"/>
        <w:rPr>
          <w:rFonts w:ascii="Arial" w:hAnsi="Arial" w:cs="Arial"/>
          <w:b/>
          <w:lang w:val="en-US"/>
        </w:rPr>
      </w:pPr>
      <w:r w:rsidRPr="006B63B2">
        <w:rPr>
          <w:rFonts w:ascii="Arial" w:hAnsi="Arial" w:cs="Arial"/>
          <w:b/>
          <w:lang w:val="en-US"/>
        </w:rPr>
        <w:t>Residence Conditions</w:t>
      </w:r>
    </w:p>
    <w:p w14:paraId="650F2139" w14:textId="7744A83D" w:rsidR="00955FEB" w:rsidRDefault="002351AB" w:rsidP="004C0DD7">
      <w:pPr>
        <w:jc w:val="both"/>
        <w:rPr>
          <w:rFonts w:ascii="Arial" w:hAnsi="Arial" w:cs="Arial"/>
          <w:lang w:val="en-US"/>
        </w:rPr>
      </w:pPr>
      <w:r w:rsidRPr="006B63B2">
        <w:rPr>
          <w:rFonts w:ascii="Arial" w:hAnsi="Arial" w:cs="Arial"/>
          <w:lang w:val="en-US"/>
        </w:rPr>
        <w:t xml:space="preserve">The </w:t>
      </w:r>
      <w:r w:rsidR="00A15988" w:rsidRPr="006B63B2">
        <w:rPr>
          <w:rFonts w:ascii="Arial" w:hAnsi="Arial" w:cs="Arial"/>
          <w:lang w:val="en-US"/>
        </w:rPr>
        <w:t>PI</w:t>
      </w:r>
      <w:r w:rsidRPr="006B63B2">
        <w:rPr>
          <w:rFonts w:ascii="Arial" w:hAnsi="Arial" w:cs="Arial"/>
          <w:lang w:val="en-US"/>
        </w:rPr>
        <w:t xml:space="preserve"> and researchers </w:t>
      </w:r>
      <w:r w:rsidR="00A15988" w:rsidRPr="006B63B2">
        <w:rPr>
          <w:rFonts w:ascii="Arial" w:hAnsi="Arial" w:cs="Arial"/>
          <w:lang w:val="en-US"/>
        </w:rPr>
        <w:t>(except</w:t>
      </w:r>
      <w:r w:rsidR="000D4A7F" w:rsidRPr="006B63B2">
        <w:rPr>
          <w:rFonts w:ascii="Arial" w:hAnsi="Arial" w:cs="Arial"/>
          <w:lang w:val="en-US"/>
        </w:rPr>
        <w:t xml:space="preserve"> for</w:t>
      </w:r>
      <w:r w:rsidR="00A15988" w:rsidRPr="006B63B2">
        <w:rPr>
          <w:rFonts w:ascii="Arial" w:hAnsi="Arial" w:cs="Arial"/>
          <w:lang w:val="en-US"/>
        </w:rPr>
        <w:t xml:space="preserve"> foreign researchers) </w:t>
      </w:r>
      <w:r w:rsidRPr="006B63B2">
        <w:rPr>
          <w:rFonts w:ascii="Arial" w:hAnsi="Arial" w:cs="Arial"/>
          <w:lang w:val="en-US"/>
        </w:rPr>
        <w:t xml:space="preserve">should reside in Turkey (non-Turkish citizens can be </w:t>
      </w:r>
      <w:r w:rsidR="00A15988" w:rsidRPr="006B63B2">
        <w:rPr>
          <w:rFonts w:ascii="Arial" w:hAnsi="Arial" w:cs="Arial"/>
          <w:lang w:val="en-US"/>
        </w:rPr>
        <w:t>PI</w:t>
      </w:r>
      <w:r w:rsidRPr="006B63B2">
        <w:rPr>
          <w:rFonts w:ascii="Arial" w:hAnsi="Arial" w:cs="Arial"/>
          <w:lang w:val="en-US"/>
        </w:rPr>
        <w:t>/researchers in projects as long as they work at an institution in Turkey).</w:t>
      </w:r>
    </w:p>
    <w:p w14:paraId="1FF72F36" w14:textId="77777777" w:rsidR="00E720CC" w:rsidRPr="006B63B2" w:rsidRDefault="00E720CC" w:rsidP="004C0DD7">
      <w:pPr>
        <w:jc w:val="both"/>
        <w:rPr>
          <w:rFonts w:ascii="Arial" w:hAnsi="Arial" w:cs="Arial"/>
          <w:lang w:val="en-US"/>
        </w:rPr>
      </w:pPr>
    </w:p>
    <w:p w14:paraId="107A751B" w14:textId="04330F48" w:rsidR="00AB51A9" w:rsidRPr="006B63B2" w:rsidRDefault="00955FEB" w:rsidP="004C0DD7">
      <w:pPr>
        <w:jc w:val="both"/>
        <w:rPr>
          <w:rFonts w:ascii="Arial" w:hAnsi="Arial" w:cs="Arial"/>
          <w:b/>
          <w:lang w:val="en-US"/>
        </w:rPr>
      </w:pPr>
      <w:r w:rsidRPr="006B63B2">
        <w:rPr>
          <w:rFonts w:ascii="Arial" w:hAnsi="Arial" w:cs="Arial"/>
          <w:b/>
          <w:lang w:val="en-US"/>
        </w:rPr>
        <w:t>Institution</w:t>
      </w:r>
      <w:r w:rsidR="000D4A7F" w:rsidRPr="006B63B2">
        <w:rPr>
          <w:rFonts w:ascii="Arial" w:hAnsi="Arial" w:cs="Arial"/>
          <w:b/>
          <w:lang w:val="en-US"/>
        </w:rPr>
        <w:t xml:space="preserve"> </w:t>
      </w:r>
      <w:r w:rsidRPr="006B63B2">
        <w:rPr>
          <w:rFonts w:ascii="Arial" w:hAnsi="Arial" w:cs="Arial"/>
          <w:b/>
          <w:lang w:val="en-US"/>
        </w:rPr>
        <w:t xml:space="preserve">of </w:t>
      </w:r>
      <w:r w:rsidR="00A15988" w:rsidRPr="006B63B2">
        <w:rPr>
          <w:rFonts w:ascii="Arial" w:hAnsi="Arial" w:cs="Arial"/>
          <w:b/>
          <w:lang w:val="en-US"/>
        </w:rPr>
        <w:t>PI</w:t>
      </w:r>
    </w:p>
    <w:p w14:paraId="44EB47C7" w14:textId="0A29EA00" w:rsidR="00955FEB" w:rsidRPr="006B63B2" w:rsidRDefault="00955FEB" w:rsidP="004C0DD7">
      <w:pPr>
        <w:jc w:val="both"/>
        <w:rPr>
          <w:rFonts w:ascii="Arial" w:hAnsi="Arial" w:cs="Arial"/>
          <w:lang w:val="en-US"/>
        </w:rPr>
      </w:pPr>
      <w:r w:rsidRPr="006B63B2">
        <w:rPr>
          <w:rFonts w:ascii="Arial" w:hAnsi="Arial" w:cs="Arial"/>
          <w:lang w:val="en-US"/>
        </w:rPr>
        <w:t xml:space="preserve">The researchers </w:t>
      </w:r>
      <w:r w:rsidR="009E233A" w:rsidRPr="006B63B2">
        <w:rPr>
          <w:rFonts w:ascii="Arial" w:hAnsi="Arial" w:cs="Arial"/>
          <w:lang w:val="en-US"/>
        </w:rPr>
        <w:t xml:space="preserve">who </w:t>
      </w:r>
      <w:r w:rsidRPr="006B63B2">
        <w:rPr>
          <w:rFonts w:ascii="Arial" w:hAnsi="Arial" w:cs="Arial"/>
          <w:lang w:val="en-US"/>
        </w:rPr>
        <w:t>work for</w:t>
      </w:r>
      <w:r w:rsidR="00827AE0" w:rsidRPr="006B63B2">
        <w:rPr>
          <w:rFonts w:ascii="Arial" w:hAnsi="Arial" w:cs="Arial"/>
          <w:lang w:val="en-US"/>
        </w:rPr>
        <w:t xml:space="preserve"> Non-governmental organizations (foundations, associations, etc.), unions</w:t>
      </w:r>
      <w:r w:rsidR="00C23965" w:rsidRPr="006B63B2">
        <w:rPr>
          <w:rFonts w:ascii="Arial" w:hAnsi="Arial" w:cs="Arial"/>
          <w:lang w:val="en-US"/>
        </w:rPr>
        <w:t>, chambers</w:t>
      </w:r>
      <w:r w:rsidR="00827AE0" w:rsidRPr="006B63B2">
        <w:rPr>
          <w:rFonts w:ascii="Arial" w:hAnsi="Arial" w:cs="Arial"/>
          <w:lang w:val="en-US"/>
        </w:rPr>
        <w:t xml:space="preserve"> and commodity exchanges</w:t>
      </w:r>
      <w:r w:rsidR="00C87D24" w:rsidRPr="006B63B2">
        <w:rPr>
          <w:rFonts w:ascii="Arial" w:hAnsi="Arial" w:cs="Arial"/>
          <w:lang w:val="en-US"/>
        </w:rPr>
        <w:t xml:space="preserve"> and</w:t>
      </w:r>
      <w:r w:rsidR="00827AE0" w:rsidRPr="006B63B2">
        <w:rPr>
          <w:rFonts w:ascii="Arial" w:hAnsi="Arial" w:cs="Arial"/>
          <w:lang w:val="en-US"/>
        </w:rPr>
        <w:t xml:space="preserve"> their economic enterprises; cooperatives, sole proprietorships and ordinary partnerships </w:t>
      </w:r>
      <w:r w:rsidRPr="006B63B2">
        <w:rPr>
          <w:rFonts w:ascii="Arial" w:hAnsi="Arial" w:cs="Arial"/>
          <w:lang w:val="en-US"/>
        </w:rPr>
        <w:t>cannot apply.</w:t>
      </w:r>
    </w:p>
    <w:p w14:paraId="0F3B90A2" w14:textId="77777777" w:rsidR="00515ADF" w:rsidRPr="006B63B2" w:rsidRDefault="00515ADF" w:rsidP="004C0DD7">
      <w:pPr>
        <w:jc w:val="both"/>
        <w:rPr>
          <w:rFonts w:ascii="Arial" w:hAnsi="Arial" w:cs="Arial"/>
          <w:b/>
          <w:lang w:val="en-US"/>
        </w:rPr>
      </w:pPr>
    </w:p>
    <w:p w14:paraId="17F84842" w14:textId="1C4600F8" w:rsidR="00925FF9" w:rsidRPr="006B63B2" w:rsidRDefault="00925FF9" w:rsidP="004C0DD7">
      <w:pPr>
        <w:jc w:val="both"/>
        <w:rPr>
          <w:rFonts w:ascii="Arial" w:hAnsi="Arial" w:cs="Arial"/>
          <w:b/>
          <w:lang w:val="en-US"/>
        </w:rPr>
      </w:pPr>
      <w:r w:rsidRPr="006B63B2">
        <w:rPr>
          <w:rFonts w:ascii="Arial" w:hAnsi="Arial" w:cs="Arial"/>
          <w:b/>
          <w:lang w:val="en-US"/>
        </w:rPr>
        <w:t xml:space="preserve">Requirements and Limits to be </w:t>
      </w:r>
      <w:r w:rsidR="006B63B2" w:rsidRPr="006B63B2">
        <w:rPr>
          <w:rFonts w:ascii="Arial" w:hAnsi="Arial" w:cs="Arial"/>
          <w:b/>
          <w:lang w:val="en-US"/>
        </w:rPr>
        <w:t>involved</w:t>
      </w:r>
      <w:r w:rsidRPr="006B63B2">
        <w:rPr>
          <w:rFonts w:ascii="Arial" w:hAnsi="Arial" w:cs="Arial"/>
          <w:b/>
          <w:lang w:val="en-US"/>
        </w:rPr>
        <w:t xml:space="preserve"> in Projects</w:t>
      </w:r>
    </w:p>
    <w:p w14:paraId="2AF8D94E" w14:textId="7390303F" w:rsidR="00925FF9" w:rsidRDefault="00925FF9" w:rsidP="004C0DD7">
      <w:pPr>
        <w:pStyle w:val="ListeParagraf"/>
        <w:numPr>
          <w:ilvl w:val="0"/>
          <w:numId w:val="1"/>
        </w:numPr>
        <w:jc w:val="both"/>
        <w:rPr>
          <w:rFonts w:ascii="Arial" w:hAnsi="Arial" w:cs="Arial"/>
          <w:lang w:val="en-US"/>
        </w:rPr>
      </w:pPr>
      <w:r w:rsidRPr="006B63B2">
        <w:rPr>
          <w:rFonts w:ascii="Arial" w:hAnsi="Arial" w:cs="Arial"/>
          <w:lang w:val="en-US"/>
        </w:rPr>
        <w:t xml:space="preserve">In case of exceeding the </w:t>
      </w:r>
      <w:hyperlink r:id="rId7" w:history="1">
        <w:r w:rsidRPr="00017C07">
          <w:rPr>
            <w:rStyle w:val="Kpr"/>
            <w:rFonts w:ascii="Arial" w:hAnsi="Arial" w:cs="Arial"/>
            <w:lang w:val="en-US"/>
          </w:rPr>
          <w:t>maximum project limits</w:t>
        </w:r>
      </w:hyperlink>
      <w:r w:rsidRPr="006B63B2">
        <w:rPr>
          <w:rFonts w:ascii="Arial" w:hAnsi="Arial" w:cs="Arial"/>
          <w:lang w:val="en-US"/>
        </w:rPr>
        <w:t xml:space="preserve">, the one cannot be </w:t>
      </w:r>
      <w:r w:rsidR="00830804" w:rsidRPr="006B63B2">
        <w:rPr>
          <w:rFonts w:ascii="Arial" w:hAnsi="Arial" w:cs="Arial"/>
          <w:lang w:val="en-US"/>
        </w:rPr>
        <w:t>PI</w:t>
      </w:r>
      <w:r w:rsidRPr="006B63B2">
        <w:rPr>
          <w:rFonts w:ascii="Arial" w:hAnsi="Arial" w:cs="Arial"/>
          <w:lang w:val="en-US"/>
        </w:rPr>
        <w:t xml:space="preserve">, researcher and </w:t>
      </w:r>
      <w:r w:rsidR="00960693">
        <w:rPr>
          <w:rFonts w:ascii="Arial" w:hAnsi="Arial" w:cs="Arial"/>
          <w:lang w:val="en-US"/>
        </w:rPr>
        <w:t>consultant</w:t>
      </w:r>
      <w:r w:rsidR="00017C07">
        <w:rPr>
          <w:rFonts w:ascii="Arial" w:hAnsi="Arial" w:cs="Arial"/>
          <w:lang w:val="en-US"/>
        </w:rPr>
        <w:t>.</w:t>
      </w:r>
    </w:p>
    <w:p w14:paraId="70EC373A" w14:textId="4B418E9C" w:rsidR="00C27FA5" w:rsidRPr="006B63B2" w:rsidRDefault="00C27FA5" w:rsidP="004C0DD7">
      <w:pPr>
        <w:pStyle w:val="ListeParagraf"/>
        <w:numPr>
          <w:ilvl w:val="0"/>
          <w:numId w:val="1"/>
        </w:numPr>
        <w:jc w:val="both"/>
        <w:rPr>
          <w:rFonts w:ascii="Arial" w:hAnsi="Arial" w:cs="Arial"/>
          <w:lang w:val="en-US"/>
        </w:rPr>
      </w:pPr>
      <w:r w:rsidRPr="006B63B2">
        <w:rPr>
          <w:rFonts w:ascii="Arial" w:hAnsi="Arial" w:cs="Arial"/>
          <w:lang w:val="en-US"/>
        </w:rPr>
        <w:t>A person cannot apply for more than one program with the same Project proposal (In case of applying for more than one program, the first application is taken into account and the other application is returned without any evaluation).</w:t>
      </w:r>
    </w:p>
    <w:p w14:paraId="310FAED2" w14:textId="25564731" w:rsidR="00AB51A9" w:rsidRPr="00DD576F" w:rsidRDefault="008B6F55" w:rsidP="00997FE2">
      <w:pPr>
        <w:pStyle w:val="ListeParagraf"/>
        <w:numPr>
          <w:ilvl w:val="0"/>
          <w:numId w:val="1"/>
        </w:numPr>
        <w:spacing w:after="0"/>
        <w:ind w:left="765" w:hanging="357"/>
        <w:jc w:val="both"/>
        <w:rPr>
          <w:rFonts w:ascii="Arial" w:hAnsi="Arial" w:cs="Arial"/>
          <w:lang w:val="en-US"/>
        </w:rPr>
      </w:pPr>
      <w:r w:rsidRPr="006B63B2">
        <w:rPr>
          <w:rFonts w:ascii="Arial" w:eastAsia="Times New Roman" w:hAnsi="Arial" w:cs="Arial"/>
          <w:lang w:val="en-US" w:eastAsia="tr-TR"/>
        </w:rPr>
        <w:t xml:space="preserve">Rector, Vice Rector, Chief Physician, Deputy Chief Physician, Hospital Director, Minister, Deputy Minister, General Manager, Deputy General Manager, </w:t>
      </w:r>
      <w:r w:rsidR="006B63B2" w:rsidRPr="006B63B2">
        <w:rPr>
          <w:rFonts w:ascii="Arial" w:eastAsia="Times New Roman" w:hAnsi="Arial" w:cs="Arial"/>
          <w:lang w:val="en-US" w:eastAsia="tr-TR"/>
        </w:rPr>
        <w:t xml:space="preserve">and </w:t>
      </w:r>
      <w:r w:rsidR="006B63B2" w:rsidRPr="00DD576F">
        <w:rPr>
          <w:rFonts w:ascii="Arial" w:eastAsia="Times New Roman" w:hAnsi="Arial" w:cs="Arial"/>
          <w:lang w:val="en-US" w:eastAsia="tr-TR"/>
        </w:rPr>
        <w:t>Provincial</w:t>
      </w:r>
      <w:r w:rsidRPr="00DD576F">
        <w:rPr>
          <w:rFonts w:ascii="Arial" w:eastAsia="Times New Roman" w:hAnsi="Arial" w:cs="Arial"/>
          <w:lang w:val="en-US" w:eastAsia="tr-TR"/>
        </w:rPr>
        <w:t xml:space="preserve"> Director of National Education</w:t>
      </w:r>
      <w:r w:rsidR="0026003F" w:rsidRPr="00DD576F">
        <w:rPr>
          <w:rFonts w:ascii="Arial" w:hAnsi="Arial" w:cs="Arial"/>
          <w:lang w:val="en-US"/>
        </w:rPr>
        <w:t xml:space="preserve"> </w:t>
      </w:r>
      <w:r w:rsidR="00F86FA8" w:rsidRPr="00DD576F">
        <w:rPr>
          <w:rFonts w:ascii="Arial" w:hAnsi="Arial" w:cs="Arial"/>
          <w:lang w:val="en-US"/>
        </w:rPr>
        <w:t>cannot be</w:t>
      </w:r>
      <w:r w:rsidR="002E3C20" w:rsidRPr="00DD576F">
        <w:rPr>
          <w:rFonts w:ascii="Arial" w:hAnsi="Arial" w:cs="Arial"/>
          <w:lang w:val="en-US"/>
        </w:rPr>
        <w:t xml:space="preserve"> </w:t>
      </w:r>
      <w:r w:rsidRPr="00DD576F">
        <w:rPr>
          <w:rFonts w:ascii="Arial" w:hAnsi="Arial" w:cs="Arial"/>
          <w:lang w:val="en-US"/>
        </w:rPr>
        <w:t>PI</w:t>
      </w:r>
      <w:r w:rsidR="002E3C20" w:rsidRPr="00DD576F">
        <w:rPr>
          <w:rFonts w:ascii="Arial" w:hAnsi="Arial" w:cs="Arial"/>
          <w:lang w:val="en-US"/>
        </w:rPr>
        <w:t xml:space="preserve"> in any project if they are </w:t>
      </w:r>
      <w:r w:rsidRPr="00DD576F">
        <w:rPr>
          <w:rFonts w:ascii="Arial" w:hAnsi="Arial" w:cs="Arial"/>
          <w:lang w:val="en-US"/>
        </w:rPr>
        <w:t xml:space="preserve">still </w:t>
      </w:r>
      <w:r w:rsidR="002E3C20" w:rsidRPr="00DD576F">
        <w:rPr>
          <w:rFonts w:ascii="Arial" w:hAnsi="Arial" w:cs="Arial"/>
          <w:lang w:val="en-US"/>
        </w:rPr>
        <w:t xml:space="preserve">working in those positions </w:t>
      </w:r>
      <w:r w:rsidRPr="00DD576F">
        <w:rPr>
          <w:rFonts w:ascii="Arial" w:hAnsi="Arial" w:cs="Arial"/>
          <w:lang w:val="en-US"/>
        </w:rPr>
        <w:t>during the</w:t>
      </w:r>
      <w:r w:rsidR="002E3C20" w:rsidRPr="00DD576F">
        <w:rPr>
          <w:rFonts w:ascii="Arial" w:hAnsi="Arial" w:cs="Arial"/>
          <w:lang w:val="en-US"/>
        </w:rPr>
        <w:t xml:space="preserve"> application. However, they can be researchers </w:t>
      </w:r>
      <w:r w:rsidR="003A67A7" w:rsidRPr="00DD576F">
        <w:rPr>
          <w:rFonts w:ascii="Arial" w:hAnsi="Arial" w:cs="Arial"/>
          <w:lang w:val="en-US"/>
        </w:rPr>
        <w:t xml:space="preserve">at most </w:t>
      </w:r>
      <w:r w:rsidRPr="00DD576F">
        <w:rPr>
          <w:rFonts w:ascii="Arial" w:hAnsi="Arial" w:cs="Arial"/>
          <w:lang w:val="en-US"/>
        </w:rPr>
        <w:t xml:space="preserve">in </w:t>
      </w:r>
      <w:r w:rsidR="003A67A7" w:rsidRPr="00DD576F">
        <w:rPr>
          <w:rFonts w:ascii="Arial" w:hAnsi="Arial" w:cs="Arial"/>
          <w:lang w:val="en-US"/>
        </w:rPr>
        <w:t>three</w:t>
      </w:r>
      <w:r w:rsidR="002E3C20" w:rsidRPr="00DD576F">
        <w:rPr>
          <w:rFonts w:ascii="Arial" w:hAnsi="Arial" w:cs="Arial"/>
          <w:lang w:val="en-US"/>
        </w:rPr>
        <w:t xml:space="preserve"> projects.</w:t>
      </w:r>
      <w:r w:rsidR="00AB51A9" w:rsidRPr="00DD576F">
        <w:rPr>
          <w:rFonts w:ascii="Arial" w:hAnsi="Arial" w:cs="Arial"/>
          <w:lang w:val="en-US"/>
        </w:rPr>
        <w:t xml:space="preserve"> </w:t>
      </w:r>
    </w:p>
    <w:p w14:paraId="7280F98F" w14:textId="77777777" w:rsidR="00AE2844" w:rsidRPr="00DD576F" w:rsidRDefault="00AE2844" w:rsidP="00AE2844">
      <w:pPr>
        <w:pStyle w:val="NormalWeb"/>
        <w:numPr>
          <w:ilvl w:val="0"/>
          <w:numId w:val="1"/>
        </w:numPr>
        <w:spacing w:before="0" w:beforeAutospacing="0" w:after="0" w:afterAutospacing="0" w:line="23" w:lineRule="atLeast"/>
        <w:ind w:left="765" w:hanging="357"/>
        <w:jc w:val="both"/>
        <w:rPr>
          <w:rFonts w:ascii="Arial" w:hAnsi="Arial" w:cs="Arial"/>
          <w:sz w:val="22"/>
          <w:szCs w:val="22"/>
          <w:lang w:val="en-US"/>
        </w:rPr>
      </w:pPr>
      <w:r w:rsidRPr="00DD576F">
        <w:rPr>
          <w:rFonts w:ascii="Arial" w:hAnsi="Arial" w:cs="Arial"/>
          <w:sz w:val="22"/>
          <w:szCs w:val="22"/>
          <w:lang w:val="en-US"/>
        </w:rPr>
        <w:t>TÜBİTAK ARDEB Governing Board and Advisory Board members can be PI or researcher, but they cannot be consultant if they are still working in those positions during the application.</w:t>
      </w:r>
    </w:p>
    <w:p w14:paraId="6A3483ED" w14:textId="0BB11D10" w:rsidR="004A6A9F" w:rsidRPr="004A6A9F" w:rsidRDefault="004A6A9F" w:rsidP="004A6A9F">
      <w:pPr>
        <w:pStyle w:val="ListeParagraf"/>
        <w:numPr>
          <w:ilvl w:val="0"/>
          <w:numId w:val="1"/>
        </w:numPr>
        <w:jc w:val="both"/>
        <w:rPr>
          <w:rFonts w:ascii="Arial" w:hAnsi="Arial" w:cs="Arial"/>
          <w:lang w:val="en-US"/>
        </w:rPr>
      </w:pPr>
      <w:r w:rsidRPr="004A6A9F">
        <w:rPr>
          <w:rFonts w:ascii="Arial" w:hAnsi="Arial" w:cs="Arial"/>
          <w:lang w:val="en-US"/>
        </w:rPr>
        <w:lastRenderedPageBreak/>
        <w:t xml:space="preserve">People working in TÜBİTAK Headquarters / Institutes cannot take part as </w:t>
      </w:r>
      <w:r>
        <w:rPr>
          <w:rFonts w:ascii="Arial" w:hAnsi="Arial" w:cs="Arial"/>
          <w:lang w:val="en-US"/>
        </w:rPr>
        <w:t>PI</w:t>
      </w:r>
      <w:r w:rsidRPr="004A6A9F">
        <w:rPr>
          <w:rFonts w:ascii="Arial" w:hAnsi="Arial" w:cs="Arial"/>
          <w:lang w:val="en-US"/>
        </w:rPr>
        <w:t xml:space="preserve"> / researchers / </w:t>
      </w:r>
      <w:r w:rsidR="00960693">
        <w:rPr>
          <w:rFonts w:ascii="Arial" w:hAnsi="Arial" w:cs="Arial"/>
          <w:lang w:val="en-US"/>
        </w:rPr>
        <w:t>consultant</w:t>
      </w:r>
      <w:r w:rsidRPr="004A6A9F">
        <w:rPr>
          <w:rFonts w:ascii="Arial" w:hAnsi="Arial" w:cs="Arial"/>
          <w:lang w:val="en-US"/>
        </w:rPr>
        <w:t>s in the projects proposed under this program.</w:t>
      </w:r>
    </w:p>
    <w:p w14:paraId="5204695D" w14:textId="77777777" w:rsidR="00F975BE" w:rsidRPr="006B63B2" w:rsidRDefault="00F975BE" w:rsidP="004A6A9F">
      <w:pPr>
        <w:pStyle w:val="NormalWeb"/>
        <w:spacing w:before="0" w:beforeAutospacing="0" w:after="0" w:afterAutospacing="0" w:line="23" w:lineRule="atLeast"/>
        <w:jc w:val="both"/>
        <w:rPr>
          <w:rFonts w:ascii="Arial" w:hAnsi="Arial" w:cs="Arial"/>
          <w:sz w:val="22"/>
          <w:szCs w:val="22"/>
          <w:lang w:val="en-US"/>
        </w:rPr>
      </w:pPr>
    </w:p>
    <w:p w14:paraId="0A1FED22" w14:textId="007AACC8" w:rsidR="00AB51A9" w:rsidRPr="006B63B2" w:rsidRDefault="00C06D35" w:rsidP="004C0DD7">
      <w:pPr>
        <w:jc w:val="both"/>
        <w:rPr>
          <w:rFonts w:ascii="Arial" w:hAnsi="Arial" w:cs="Arial"/>
          <w:b/>
          <w:lang w:val="en-US"/>
        </w:rPr>
      </w:pPr>
      <w:r w:rsidRPr="006B63B2">
        <w:rPr>
          <w:rFonts w:ascii="Arial" w:hAnsi="Arial" w:cs="Arial"/>
          <w:b/>
          <w:lang w:val="en-US"/>
        </w:rPr>
        <w:t xml:space="preserve">Special </w:t>
      </w:r>
      <w:r w:rsidR="000C05D6" w:rsidRPr="006B63B2">
        <w:rPr>
          <w:rFonts w:ascii="Arial" w:hAnsi="Arial" w:cs="Arial"/>
          <w:b/>
          <w:lang w:val="en-US"/>
        </w:rPr>
        <w:t>Reject</w:t>
      </w:r>
      <w:r w:rsidR="00B16AD3" w:rsidRPr="006B63B2">
        <w:rPr>
          <w:rFonts w:ascii="Arial" w:hAnsi="Arial" w:cs="Arial"/>
          <w:b/>
          <w:lang w:val="en-US"/>
        </w:rPr>
        <w:t>ion</w:t>
      </w:r>
    </w:p>
    <w:p w14:paraId="05D8F0E5" w14:textId="727A86C5" w:rsidR="00C06D35" w:rsidRPr="006B63B2" w:rsidRDefault="00561215" w:rsidP="004C0DD7">
      <w:pPr>
        <w:jc w:val="both"/>
        <w:rPr>
          <w:rFonts w:ascii="Arial" w:hAnsi="Arial" w:cs="Arial"/>
          <w:lang w:val="en-US"/>
        </w:rPr>
      </w:pPr>
      <w:r w:rsidRPr="006B63B2">
        <w:rPr>
          <w:rFonts w:ascii="Arial" w:hAnsi="Arial" w:cs="Arial"/>
          <w:lang w:val="en-US"/>
        </w:rPr>
        <w:t xml:space="preserve">If an application was previously </w:t>
      </w:r>
      <w:r w:rsidR="003C2B69" w:rsidRPr="006B63B2">
        <w:rPr>
          <w:rFonts w:ascii="Arial" w:hAnsi="Arial" w:cs="Arial"/>
          <w:lang w:val="en-US"/>
        </w:rPr>
        <w:t>submitted</w:t>
      </w:r>
      <w:r w:rsidRPr="006B63B2">
        <w:rPr>
          <w:rFonts w:ascii="Arial" w:hAnsi="Arial" w:cs="Arial"/>
          <w:lang w:val="en-US"/>
        </w:rPr>
        <w:t xml:space="preserve"> to TÜBİTAK with the same project proposal, and </w:t>
      </w:r>
      <w:r w:rsidR="0090114D" w:rsidRPr="006B63B2">
        <w:rPr>
          <w:rFonts w:ascii="Arial" w:hAnsi="Arial" w:cs="Arial"/>
          <w:lang w:val="en-US"/>
        </w:rPr>
        <w:t xml:space="preserve">it is evaluated as insufficient in terms of </w:t>
      </w:r>
      <w:r w:rsidRPr="006B63B2">
        <w:rPr>
          <w:rFonts w:ascii="Arial" w:hAnsi="Arial" w:cs="Arial"/>
          <w:lang w:val="en-US"/>
        </w:rPr>
        <w:t xml:space="preserve">the </w:t>
      </w:r>
      <w:r w:rsidR="00AE2844">
        <w:rPr>
          <w:rFonts w:ascii="Arial" w:hAnsi="Arial" w:cs="Arial"/>
          <w:lang w:val="en-US"/>
        </w:rPr>
        <w:t>“</w:t>
      </w:r>
      <w:r w:rsidR="00AE2844" w:rsidRPr="00DD576F">
        <w:rPr>
          <w:rFonts w:ascii="Arial" w:hAnsi="Arial" w:cs="Arial"/>
          <w:lang w:val="en-US"/>
        </w:rPr>
        <w:t>Innovation Level</w:t>
      </w:r>
      <w:r w:rsidR="00AE2844">
        <w:rPr>
          <w:rFonts w:ascii="Arial" w:hAnsi="Arial" w:cs="Arial"/>
          <w:lang w:val="en-US"/>
        </w:rPr>
        <w:t>”</w:t>
      </w:r>
      <w:r w:rsidRPr="006B63B2">
        <w:rPr>
          <w:rFonts w:ascii="Arial" w:hAnsi="Arial" w:cs="Arial"/>
          <w:lang w:val="en-US"/>
        </w:rPr>
        <w:t xml:space="preserve"> criterion</w:t>
      </w:r>
      <w:r w:rsidR="007F1ACC" w:rsidRPr="006B63B2">
        <w:rPr>
          <w:rFonts w:ascii="Arial" w:hAnsi="Arial" w:cs="Arial"/>
          <w:lang w:val="en-US"/>
        </w:rPr>
        <w:t xml:space="preserve"> twice</w:t>
      </w:r>
      <w:r w:rsidRPr="006B63B2">
        <w:rPr>
          <w:rFonts w:ascii="Arial" w:hAnsi="Arial" w:cs="Arial"/>
          <w:lang w:val="en-US"/>
        </w:rPr>
        <w:t xml:space="preserve">, an application cannot be </w:t>
      </w:r>
      <w:r w:rsidR="003C2B69" w:rsidRPr="006B63B2">
        <w:rPr>
          <w:rFonts w:ascii="Arial" w:hAnsi="Arial" w:cs="Arial"/>
          <w:lang w:val="en-US"/>
        </w:rPr>
        <w:t>submitted</w:t>
      </w:r>
      <w:r w:rsidR="0090114D" w:rsidRPr="006B63B2">
        <w:rPr>
          <w:rFonts w:ascii="Arial" w:hAnsi="Arial" w:cs="Arial"/>
          <w:lang w:val="en-US"/>
        </w:rPr>
        <w:t xml:space="preserve"> </w:t>
      </w:r>
      <w:r w:rsidRPr="006B63B2">
        <w:rPr>
          <w:rFonts w:ascii="Arial" w:hAnsi="Arial" w:cs="Arial"/>
          <w:lang w:val="en-US"/>
        </w:rPr>
        <w:t>for the third time with the same project proposal.</w:t>
      </w:r>
    </w:p>
    <w:p w14:paraId="6E9E35DD" w14:textId="77777777" w:rsidR="008A5F5A" w:rsidRPr="006B63B2" w:rsidRDefault="008A5F5A" w:rsidP="004C0DD7">
      <w:pPr>
        <w:jc w:val="both"/>
        <w:rPr>
          <w:rFonts w:ascii="Arial" w:hAnsi="Arial" w:cs="Arial"/>
          <w:b/>
          <w:lang w:val="en-US"/>
        </w:rPr>
      </w:pPr>
    </w:p>
    <w:p w14:paraId="468553B9" w14:textId="77777777" w:rsidR="00FB0EE1" w:rsidRPr="006B63B2" w:rsidRDefault="00FB0EE1" w:rsidP="004C0DD7">
      <w:pPr>
        <w:jc w:val="both"/>
        <w:rPr>
          <w:rFonts w:ascii="Arial" w:hAnsi="Arial" w:cs="Arial"/>
          <w:b/>
          <w:lang w:val="en-US"/>
        </w:rPr>
      </w:pPr>
      <w:r w:rsidRPr="006B63B2">
        <w:rPr>
          <w:rFonts w:ascii="Arial" w:hAnsi="Arial" w:cs="Arial"/>
          <w:b/>
          <w:lang w:val="en-US"/>
        </w:rPr>
        <w:t>Application Form and Attachments</w:t>
      </w:r>
    </w:p>
    <w:p w14:paraId="03E9C48A" w14:textId="04E2484D" w:rsidR="00AB51A9" w:rsidRPr="006B63B2" w:rsidRDefault="00094965" w:rsidP="004C0DD7">
      <w:pPr>
        <w:jc w:val="both"/>
        <w:rPr>
          <w:rFonts w:ascii="Arial" w:hAnsi="Arial" w:cs="Arial"/>
          <w:lang w:val="en-US"/>
        </w:rPr>
      </w:pPr>
      <w:r w:rsidRPr="006B63B2">
        <w:rPr>
          <w:rFonts w:ascii="Arial" w:hAnsi="Arial" w:cs="Arial"/>
          <w:lang w:val="en-US"/>
        </w:rPr>
        <w:t>The</w:t>
      </w:r>
      <w:r w:rsidR="00D816BA" w:rsidRPr="006B63B2">
        <w:rPr>
          <w:rFonts w:ascii="Arial" w:hAnsi="Arial" w:cs="Arial"/>
          <w:lang w:val="en-US"/>
        </w:rPr>
        <w:t xml:space="preserve"> </w:t>
      </w:r>
      <w:r w:rsidR="00E34559" w:rsidRPr="006B63B2">
        <w:rPr>
          <w:rFonts w:ascii="Arial" w:hAnsi="Arial" w:cs="Arial"/>
          <w:lang w:val="en-US"/>
        </w:rPr>
        <w:t>forms, which are to be uploaded to Project Application System (PBS) (Application form and its attachments that are “Annex</w:t>
      </w:r>
      <w:r w:rsidR="00052CB4" w:rsidRPr="006B63B2">
        <w:rPr>
          <w:rFonts w:ascii="Arial" w:hAnsi="Arial" w:cs="Arial"/>
          <w:lang w:val="en-US"/>
        </w:rPr>
        <w:t>-1 References”, and Annex-2 Budg</w:t>
      </w:r>
      <w:r w:rsidR="00E34559" w:rsidRPr="006B63B2">
        <w:rPr>
          <w:rFonts w:ascii="Arial" w:hAnsi="Arial" w:cs="Arial"/>
          <w:lang w:val="en-US"/>
        </w:rPr>
        <w:t>et and Justification</w:t>
      </w:r>
      <w:r w:rsidR="00AA7CE1" w:rsidRPr="006B63B2">
        <w:rPr>
          <w:rFonts w:ascii="Arial" w:hAnsi="Arial" w:cs="Arial"/>
          <w:lang w:val="en-US"/>
        </w:rPr>
        <w:t>)</w:t>
      </w:r>
      <w:r w:rsidR="00E34559" w:rsidRPr="006B63B2">
        <w:rPr>
          <w:rFonts w:ascii="Arial" w:hAnsi="Arial" w:cs="Arial"/>
          <w:lang w:val="en-US"/>
        </w:rPr>
        <w:t>,</w:t>
      </w:r>
      <w:r w:rsidR="00D45712" w:rsidRPr="006B63B2">
        <w:rPr>
          <w:rFonts w:ascii="Arial" w:hAnsi="Arial" w:cs="Arial"/>
          <w:lang w:val="en-US"/>
        </w:rPr>
        <w:t xml:space="preserve"> should be downloaded from the website of the program, </w:t>
      </w:r>
      <w:r w:rsidR="001A0542" w:rsidRPr="006B63B2">
        <w:rPr>
          <w:rFonts w:ascii="Arial" w:hAnsi="Arial" w:cs="Arial"/>
          <w:lang w:val="en-US"/>
        </w:rPr>
        <w:t xml:space="preserve">and </w:t>
      </w:r>
      <w:r w:rsidR="00D01DA1" w:rsidRPr="006B63B2">
        <w:rPr>
          <w:rFonts w:ascii="Arial" w:hAnsi="Arial" w:cs="Arial"/>
          <w:lang w:val="en-US"/>
        </w:rPr>
        <w:t xml:space="preserve">all items in the </w:t>
      </w:r>
      <w:r w:rsidR="00D816BA" w:rsidRPr="006B63B2">
        <w:rPr>
          <w:rFonts w:ascii="Arial" w:hAnsi="Arial" w:cs="Arial"/>
          <w:lang w:val="en-US"/>
        </w:rPr>
        <w:t xml:space="preserve">up-to-date forms should be </w:t>
      </w:r>
      <w:r w:rsidR="00D01DA1" w:rsidRPr="006B63B2">
        <w:rPr>
          <w:rFonts w:ascii="Arial" w:hAnsi="Arial" w:cs="Arial"/>
          <w:lang w:val="en-US"/>
        </w:rPr>
        <w:t xml:space="preserve">filled </w:t>
      </w:r>
      <w:r w:rsidR="00D816BA" w:rsidRPr="006B63B2">
        <w:rPr>
          <w:rFonts w:ascii="Arial" w:hAnsi="Arial" w:cs="Arial"/>
          <w:lang w:val="en-US"/>
        </w:rPr>
        <w:t>complete</w:t>
      </w:r>
      <w:r w:rsidR="00D01DA1" w:rsidRPr="006B63B2">
        <w:rPr>
          <w:rFonts w:ascii="Arial" w:hAnsi="Arial" w:cs="Arial"/>
          <w:lang w:val="en-US"/>
        </w:rPr>
        <w:t>ly</w:t>
      </w:r>
      <w:r w:rsidR="00D45712" w:rsidRPr="006B63B2">
        <w:rPr>
          <w:rFonts w:ascii="Arial" w:hAnsi="Arial" w:cs="Arial"/>
          <w:lang w:val="en-US"/>
        </w:rPr>
        <w:t xml:space="preserve"> in Turkish</w:t>
      </w:r>
      <w:r w:rsidR="00AE2844">
        <w:rPr>
          <w:rFonts w:ascii="Arial" w:hAnsi="Arial" w:cs="Arial"/>
          <w:lang w:val="en-US"/>
        </w:rPr>
        <w:t>*</w:t>
      </w:r>
      <w:r w:rsidR="00D45712" w:rsidRPr="006B63B2">
        <w:rPr>
          <w:rFonts w:ascii="Arial" w:hAnsi="Arial" w:cs="Arial"/>
          <w:lang w:val="en-US"/>
        </w:rPr>
        <w:t xml:space="preserve"> (except for the English abstract and the </w:t>
      </w:r>
      <w:r w:rsidR="004A6A9F">
        <w:rPr>
          <w:rFonts w:ascii="Arial" w:hAnsi="Arial" w:cs="Arial"/>
          <w:lang w:val="en-US"/>
        </w:rPr>
        <w:t>international</w:t>
      </w:r>
      <w:r w:rsidR="00D45712" w:rsidRPr="006B63B2">
        <w:rPr>
          <w:rFonts w:ascii="Arial" w:hAnsi="Arial" w:cs="Arial"/>
          <w:lang w:val="en-US"/>
        </w:rPr>
        <w:t xml:space="preserve"> </w:t>
      </w:r>
      <w:r w:rsidR="004A6A9F">
        <w:rPr>
          <w:rFonts w:ascii="Arial" w:hAnsi="Arial" w:cs="Arial"/>
          <w:lang w:val="en-US"/>
        </w:rPr>
        <w:t>publications given in references</w:t>
      </w:r>
      <w:r w:rsidR="00D45712" w:rsidRPr="006B63B2">
        <w:rPr>
          <w:rFonts w:ascii="Arial" w:hAnsi="Arial" w:cs="Arial"/>
          <w:lang w:val="en-US"/>
        </w:rPr>
        <w:t>)</w:t>
      </w:r>
      <w:r w:rsidR="00D816BA" w:rsidRPr="006B63B2">
        <w:rPr>
          <w:rFonts w:ascii="Arial" w:hAnsi="Arial" w:cs="Arial"/>
          <w:lang w:val="en-US"/>
        </w:rPr>
        <w:t>.</w:t>
      </w:r>
    </w:p>
    <w:p w14:paraId="3A259DED" w14:textId="3E64C943" w:rsidR="00AB51A9" w:rsidRDefault="00FD3D43" w:rsidP="004C0DD7">
      <w:pPr>
        <w:jc w:val="both"/>
        <w:rPr>
          <w:rFonts w:ascii="Arial" w:hAnsi="Arial" w:cs="Arial"/>
          <w:lang w:val="en-US"/>
        </w:rPr>
      </w:pPr>
      <w:r w:rsidRPr="006B63B2">
        <w:rPr>
          <w:rFonts w:ascii="Arial" w:hAnsi="Arial" w:cs="Arial"/>
          <w:lang w:val="en-US"/>
        </w:rPr>
        <w:t>The application form should contain sufficient information to evaluate the project scientifically and should not exceed</w:t>
      </w:r>
      <w:r w:rsidR="00F928DA" w:rsidRPr="006B63B2">
        <w:rPr>
          <w:rFonts w:ascii="Arial" w:hAnsi="Arial" w:cs="Arial"/>
          <w:lang w:val="en-US"/>
        </w:rPr>
        <w:t xml:space="preserve"> </w:t>
      </w:r>
      <w:r w:rsidR="004A6A9F">
        <w:rPr>
          <w:rFonts w:ascii="Arial" w:hAnsi="Arial" w:cs="Arial"/>
          <w:lang w:val="en-US"/>
        </w:rPr>
        <w:t>22</w:t>
      </w:r>
      <w:r w:rsidR="00F928DA" w:rsidRPr="006B63B2">
        <w:rPr>
          <w:rFonts w:ascii="Arial" w:hAnsi="Arial" w:cs="Arial"/>
          <w:lang w:val="en-US"/>
        </w:rPr>
        <w:t xml:space="preserve"> pages except “Annex-1 Referen</w:t>
      </w:r>
      <w:r w:rsidRPr="006B63B2">
        <w:rPr>
          <w:rFonts w:ascii="Arial" w:hAnsi="Arial" w:cs="Arial"/>
          <w:lang w:val="en-US"/>
        </w:rPr>
        <w:t>ces” and “Annex-2 Budget and Justification”.</w:t>
      </w:r>
      <w:r w:rsidR="00AB51A9" w:rsidRPr="006B63B2">
        <w:rPr>
          <w:rFonts w:ascii="Arial" w:hAnsi="Arial" w:cs="Arial"/>
          <w:lang w:val="en-US"/>
        </w:rPr>
        <w:t xml:space="preserve"> </w:t>
      </w:r>
    </w:p>
    <w:p w14:paraId="502864FD" w14:textId="45869066" w:rsidR="00AB51A9" w:rsidRPr="006B63B2" w:rsidRDefault="0042136D" w:rsidP="004C0DD7">
      <w:pPr>
        <w:jc w:val="both"/>
        <w:rPr>
          <w:rFonts w:ascii="Arial" w:hAnsi="Arial" w:cs="Arial"/>
          <w:lang w:val="en-US"/>
        </w:rPr>
      </w:pPr>
      <w:r w:rsidRPr="006B63B2">
        <w:rPr>
          <w:rFonts w:ascii="Arial" w:hAnsi="Arial" w:cs="Arial"/>
          <w:lang w:val="en-US"/>
        </w:rPr>
        <w:t xml:space="preserve">The list of </w:t>
      </w:r>
      <w:r w:rsidR="00D01DA1" w:rsidRPr="006B63B2">
        <w:rPr>
          <w:rFonts w:ascii="Arial" w:hAnsi="Arial" w:cs="Arial"/>
          <w:lang w:val="en-US"/>
        </w:rPr>
        <w:t>references</w:t>
      </w:r>
      <w:r w:rsidRPr="006B63B2">
        <w:rPr>
          <w:rFonts w:ascii="Arial" w:hAnsi="Arial" w:cs="Arial"/>
          <w:lang w:val="en-US"/>
        </w:rPr>
        <w:t xml:space="preserve"> </w:t>
      </w:r>
      <w:r w:rsidR="00D01DA1" w:rsidRPr="006B63B2">
        <w:rPr>
          <w:rFonts w:ascii="Arial" w:hAnsi="Arial" w:cs="Arial"/>
          <w:lang w:val="en-US"/>
        </w:rPr>
        <w:t>attached</w:t>
      </w:r>
      <w:r w:rsidRPr="006B63B2">
        <w:rPr>
          <w:rFonts w:ascii="Arial" w:hAnsi="Arial" w:cs="Arial"/>
          <w:lang w:val="en-US"/>
        </w:rPr>
        <w:t xml:space="preserve"> should be associated with the text, and all the studies referred in the project proposal should be included in the </w:t>
      </w:r>
      <w:r w:rsidR="00814DC9" w:rsidRPr="006B63B2">
        <w:rPr>
          <w:rFonts w:ascii="Arial" w:hAnsi="Arial" w:cs="Arial"/>
          <w:lang w:val="en-US"/>
        </w:rPr>
        <w:t xml:space="preserve">list of </w:t>
      </w:r>
      <w:r w:rsidR="00977496" w:rsidRPr="006B63B2">
        <w:rPr>
          <w:rFonts w:ascii="Arial" w:hAnsi="Arial" w:cs="Arial"/>
          <w:lang w:val="en-US"/>
        </w:rPr>
        <w:t>References</w:t>
      </w:r>
      <w:r w:rsidRPr="006B63B2">
        <w:rPr>
          <w:rFonts w:ascii="Arial" w:hAnsi="Arial" w:cs="Arial"/>
          <w:lang w:val="en-US"/>
        </w:rPr>
        <w:t>.</w:t>
      </w:r>
      <w:r w:rsidR="00AB51A9" w:rsidRPr="006B63B2">
        <w:rPr>
          <w:rFonts w:ascii="Arial" w:hAnsi="Arial" w:cs="Arial"/>
          <w:lang w:val="en-US"/>
        </w:rPr>
        <w:t xml:space="preserve"> </w:t>
      </w:r>
    </w:p>
    <w:p w14:paraId="38B71A39" w14:textId="4B08AB12" w:rsidR="00AB51A9" w:rsidRPr="00DD576F" w:rsidRDefault="00C54643" w:rsidP="004C0DD7">
      <w:pPr>
        <w:jc w:val="both"/>
        <w:rPr>
          <w:rFonts w:ascii="Arial" w:hAnsi="Arial" w:cs="Arial"/>
          <w:lang w:val="en-US"/>
        </w:rPr>
      </w:pPr>
      <w:r w:rsidRPr="006B63B2">
        <w:rPr>
          <w:rFonts w:ascii="Arial" w:hAnsi="Arial" w:cs="Arial"/>
          <w:lang w:val="en-US"/>
        </w:rPr>
        <w:t xml:space="preserve">The amounts stated in the “General Budget Table” of “Annex-2 Budget and Justification” and </w:t>
      </w:r>
      <w:r w:rsidRPr="00DD576F">
        <w:rPr>
          <w:rFonts w:ascii="Arial" w:hAnsi="Arial" w:cs="Arial"/>
          <w:lang w:val="en-US"/>
        </w:rPr>
        <w:t xml:space="preserve">the </w:t>
      </w:r>
      <w:r w:rsidR="00D01DA1" w:rsidRPr="00DD576F">
        <w:rPr>
          <w:rFonts w:ascii="Arial" w:hAnsi="Arial" w:cs="Arial"/>
          <w:lang w:val="en-US"/>
        </w:rPr>
        <w:t>amounts</w:t>
      </w:r>
      <w:r w:rsidRPr="00DD576F">
        <w:rPr>
          <w:rFonts w:ascii="Arial" w:hAnsi="Arial" w:cs="Arial"/>
          <w:lang w:val="en-US"/>
        </w:rPr>
        <w:t xml:space="preserve"> in the detailed budget tables should be compatible with each other.</w:t>
      </w:r>
      <w:r w:rsidR="00AB51A9" w:rsidRPr="00DD576F">
        <w:rPr>
          <w:rFonts w:ascii="Arial" w:hAnsi="Arial" w:cs="Arial"/>
          <w:lang w:val="en-US"/>
        </w:rPr>
        <w:t xml:space="preserve"> </w:t>
      </w:r>
    </w:p>
    <w:p w14:paraId="3019C1D7" w14:textId="77777777" w:rsidR="00AE2844" w:rsidRPr="00E157B1" w:rsidRDefault="00AE2844" w:rsidP="00AE2844">
      <w:pPr>
        <w:jc w:val="both"/>
        <w:rPr>
          <w:rFonts w:ascii="Arial" w:hAnsi="Arial" w:cs="Arial"/>
          <w:sz w:val="20"/>
          <w:szCs w:val="20"/>
          <w:lang w:val="en-US"/>
        </w:rPr>
      </w:pPr>
      <w:r w:rsidRPr="00DD576F">
        <w:rPr>
          <w:rFonts w:ascii="Arial" w:hAnsi="Arial" w:cs="Arial"/>
          <w:sz w:val="20"/>
          <w:szCs w:val="20"/>
          <w:lang w:val="en-US"/>
        </w:rPr>
        <w:t>*It is possible for non-Turkish citizens to fill in the Application Form and its annexes in English; however, the language to be used in the Progress and Final Reports should be same with the one used in Application Form.</w:t>
      </w:r>
    </w:p>
    <w:p w14:paraId="5A7C5CA9" w14:textId="77777777" w:rsidR="00910CCC" w:rsidRPr="006B63B2" w:rsidRDefault="00910CCC" w:rsidP="004C0DD7">
      <w:pPr>
        <w:jc w:val="both"/>
        <w:rPr>
          <w:rFonts w:ascii="Arial" w:hAnsi="Arial" w:cs="Arial"/>
          <w:b/>
          <w:lang w:val="en-US"/>
        </w:rPr>
      </w:pPr>
    </w:p>
    <w:p w14:paraId="6FFB945C" w14:textId="77777777" w:rsidR="00B65407" w:rsidRPr="006B63B2" w:rsidRDefault="00B65407" w:rsidP="004C0DD7">
      <w:pPr>
        <w:jc w:val="both"/>
        <w:rPr>
          <w:rFonts w:ascii="Arial" w:hAnsi="Arial" w:cs="Arial"/>
          <w:b/>
          <w:lang w:val="en-US"/>
        </w:rPr>
      </w:pPr>
      <w:r w:rsidRPr="006B63B2">
        <w:rPr>
          <w:rFonts w:ascii="Arial" w:hAnsi="Arial" w:cs="Arial"/>
          <w:b/>
          <w:lang w:val="en-US"/>
        </w:rPr>
        <w:t>Support Budget Limits</w:t>
      </w:r>
    </w:p>
    <w:p w14:paraId="21778CE1" w14:textId="6790A757" w:rsidR="00AB51A9" w:rsidRPr="006B63B2" w:rsidRDefault="00B65407" w:rsidP="004C0DD7">
      <w:pPr>
        <w:jc w:val="both"/>
        <w:rPr>
          <w:rFonts w:ascii="Arial" w:hAnsi="Arial" w:cs="Arial"/>
          <w:lang w:val="en-US"/>
        </w:rPr>
      </w:pPr>
      <w:r w:rsidRPr="006B63B2">
        <w:rPr>
          <w:rFonts w:ascii="Arial" w:hAnsi="Arial" w:cs="Arial"/>
          <w:lang w:val="en-US"/>
        </w:rPr>
        <w:t xml:space="preserve">The amount of </w:t>
      </w:r>
      <w:r w:rsidR="00814DC9" w:rsidRPr="006B63B2">
        <w:rPr>
          <w:rFonts w:ascii="Arial" w:hAnsi="Arial" w:cs="Arial"/>
          <w:lang w:val="en-US"/>
        </w:rPr>
        <w:t>fund</w:t>
      </w:r>
      <w:r w:rsidRPr="006B63B2">
        <w:rPr>
          <w:rFonts w:ascii="Arial" w:hAnsi="Arial" w:cs="Arial"/>
          <w:lang w:val="en-US"/>
        </w:rPr>
        <w:t xml:space="preserve"> requested from TÜBİTAK should not exceed the </w:t>
      </w:r>
      <w:r w:rsidR="00E719A8" w:rsidRPr="006B63B2">
        <w:rPr>
          <w:rFonts w:ascii="Arial" w:hAnsi="Arial" w:cs="Arial"/>
          <w:lang w:val="en-US"/>
        </w:rPr>
        <w:t xml:space="preserve">upper </w:t>
      </w:r>
      <w:r w:rsidRPr="006B63B2">
        <w:rPr>
          <w:rFonts w:ascii="Arial" w:hAnsi="Arial" w:cs="Arial"/>
          <w:lang w:val="en-US"/>
        </w:rPr>
        <w:t>budget</w:t>
      </w:r>
      <w:r w:rsidR="00D40962" w:rsidRPr="006B63B2">
        <w:rPr>
          <w:rFonts w:ascii="Arial" w:hAnsi="Arial" w:cs="Arial"/>
          <w:lang w:val="en-US"/>
        </w:rPr>
        <w:t xml:space="preserve"> limit</w:t>
      </w:r>
      <w:r w:rsidRPr="006B63B2">
        <w:rPr>
          <w:rFonts w:ascii="Arial" w:hAnsi="Arial" w:cs="Arial"/>
          <w:lang w:val="en-US"/>
        </w:rPr>
        <w:t xml:space="preserve">s </w:t>
      </w:r>
      <w:r w:rsidR="00E719A8" w:rsidRPr="006B63B2">
        <w:rPr>
          <w:rFonts w:ascii="Arial" w:hAnsi="Arial" w:cs="Arial"/>
          <w:lang w:val="en-US"/>
        </w:rPr>
        <w:t xml:space="preserve">determined </w:t>
      </w:r>
      <w:r w:rsidRPr="006B63B2">
        <w:rPr>
          <w:rFonts w:ascii="Arial" w:hAnsi="Arial" w:cs="Arial"/>
          <w:lang w:val="en-US"/>
        </w:rPr>
        <w:t xml:space="preserve">for the program. The amount of </w:t>
      </w:r>
      <w:r w:rsidR="00814DC9" w:rsidRPr="006B63B2">
        <w:rPr>
          <w:rFonts w:ascii="Arial" w:hAnsi="Arial" w:cs="Arial"/>
          <w:lang w:val="en-US"/>
        </w:rPr>
        <w:t>fund</w:t>
      </w:r>
      <w:r w:rsidR="0095436D" w:rsidRPr="006B63B2">
        <w:rPr>
          <w:rFonts w:ascii="Arial" w:hAnsi="Arial" w:cs="Arial"/>
          <w:lang w:val="en-US"/>
        </w:rPr>
        <w:t xml:space="preserve"> requested in the “Annex</w:t>
      </w:r>
      <w:r w:rsidRPr="006B63B2">
        <w:rPr>
          <w:rFonts w:ascii="Arial" w:hAnsi="Arial" w:cs="Arial"/>
          <w:lang w:val="en-US"/>
        </w:rPr>
        <w:t xml:space="preserve">-2 Budget and Justification” </w:t>
      </w:r>
      <w:r w:rsidR="0095436D" w:rsidRPr="006B63B2">
        <w:rPr>
          <w:rFonts w:ascii="Arial" w:hAnsi="Arial" w:cs="Arial"/>
          <w:lang w:val="en-US"/>
        </w:rPr>
        <w:t>should</w:t>
      </w:r>
      <w:r w:rsidRPr="006B63B2">
        <w:rPr>
          <w:rFonts w:ascii="Arial" w:hAnsi="Arial" w:cs="Arial"/>
          <w:lang w:val="en-US"/>
        </w:rPr>
        <w:t xml:space="preserve"> not differ from the amounts requested during the online application.</w:t>
      </w:r>
    </w:p>
    <w:p w14:paraId="0264462B" w14:textId="77777777" w:rsidR="008A5F5A" w:rsidRPr="006B63B2" w:rsidRDefault="008A5F5A" w:rsidP="004C0DD7">
      <w:pPr>
        <w:jc w:val="both"/>
        <w:rPr>
          <w:rFonts w:ascii="Arial" w:hAnsi="Arial" w:cs="Arial"/>
          <w:b/>
          <w:lang w:val="en-US"/>
        </w:rPr>
      </w:pPr>
    </w:p>
    <w:p w14:paraId="5BE49C76" w14:textId="77777777" w:rsidR="00046837" w:rsidRPr="006B63B2" w:rsidRDefault="00046837" w:rsidP="004C0DD7">
      <w:pPr>
        <w:jc w:val="both"/>
        <w:rPr>
          <w:rFonts w:ascii="Arial" w:hAnsi="Arial" w:cs="Arial"/>
          <w:b/>
          <w:lang w:val="en-US"/>
        </w:rPr>
      </w:pPr>
      <w:r w:rsidRPr="006B63B2">
        <w:rPr>
          <w:rFonts w:ascii="Arial" w:hAnsi="Arial" w:cs="Arial"/>
          <w:b/>
          <w:lang w:val="en-US"/>
        </w:rPr>
        <w:t xml:space="preserve">Similarity </w:t>
      </w:r>
    </w:p>
    <w:p w14:paraId="6C534797" w14:textId="64CE2515" w:rsidR="00AB51A9" w:rsidRPr="006B63B2" w:rsidRDefault="00DE0C73" w:rsidP="004C0DD7">
      <w:pPr>
        <w:jc w:val="both"/>
        <w:rPr>
          <w:rFonts w:ascii="Arial" w:hAnsi="Arial" w:cs="Arial"/>
          <w:lang w:val="en-US"/>
        </w:rPr>
      </w:pPr>
      <w:r w:rsidRPr="006B63B2">
        <w:rPr>
          <w:rFonts w:ascii="Arial" w:hAnsi="Arial" w:cs="Arial"/>
          <w:lang w:val="en-US"/>
        </w:rPr>
        <w:t xml:space="preserve">While preparing the project proposal, it should be noted that the statements in the project text are not similar to the statements in the projects submitted </w:t>
      </w:r>
      <w:r w:rsidR="00E719A8" w:rsidRPr="006B63B2">
        <w:rPr>
          <w:rFonts w:ascii="Arial" w:hAnsi="Arial" w:cs="Arial"/>
          <w:lang w:val="en-US"/>
        </w:rPr>
        <w:t xml:space="preserve">previously </w:t>
      </w:r>
      <w:r w:rsidRPr="006B63B2">
        <w:rPr>
          <w:rFonts w:ascii="Arial" w:hAnsi="Arial" w:cs="Arial"/>
          <w:lang w:val="en-US"/>
        </w:rPr>
        <w:t>to our Institution (including the</w:t>
      </w:r>
      <w:r w:rsidR="00B721C1" w:rsidRPr="006B63B2">
        <w:rPr>
          <w:rFonts w:ascii="Arial" w:hAnsi="Arial" w:cs="Arial"/>
          <w:lang w:val="en-US"/>
        </w:rPr>
        <w:t xml:space="preserve"> </w:t>
      </w:r>
      <w:r w:rsidR="00E719A8" w:rsidRPr="006B63B2">
        <w:rPr>
          <w:rFonts w:ascii="Arial" w:hAnsi="Arial" w:cs="Arial"/>
          <w:lang w:val="en-US"/>
        </w:rPr>
        <w:t>concluded</w:t>
      </w:r>
      <w:r w:rsidR="00B721C1" w:rsidRPr="006B63B2">
        <w:rPr>
          <w:rFonts w:ascii="Arial" w:hAnsi="Arial" w:cs="Arial"/>
          <w:lang w:val="en-US"/>
        </w:rPr>
        <w:t xml:space="preserve"> / ongoing projects</w:t>
      </w:r>
      <w:r w:rsidRPr="006B63B2">
        <w:rPr>
          <w:rFonts w:ascii="Arial" w:hAnsi="Arial" w:cs="Arial"/>
          <w:lang w:val="en-US"/>
        </w:rPr>
        <w:t>).</w:t>
      </w:r>
      <w:r w:rsidR="00AB51A9" w:rsidRPr="006B63B2">
        <w:rPr>
          <w:rFonts w:ascii="Arial" w:hAnsi="Arial" w:cs="Arial"/>
          <w:lang w:val="en-US"/>
        </w:rPr>
        <w:t xml:space="preserve"> </w:t>
      </w:r>
      <w:r w:rsidR="007E3A27" w:rsidRPr="006B63B2">
        <w:rPr>
          <w:rFonts w:ascii="Arial" w:hAnsi="Arial" w:cs="Arial"/>
          <w:lang w:val="en-US"/>
        </w:rPr>
        <w:t xml:space="preserve">In addition, the </w:t>
      </w:r>
      <w:r w:rsidR="005D216D" w:rsidRPr="006B63B2">
        <w:rPr>
          <w:rFonts w:ascii="Arial" w:hAnsi="Arial" w:cs="Arial"/>
          <w:lang w:val="en-US"/>
        </w:rPr>
        <w:t>persons</w:t>
      </w:r>
      <w:r w:rsidR="007E3A27" w:rsidRPr="006B63B2">
        <w:rPr>
          <w:rFonts w:ascii="Arial" w:hAnsi="Arial" w:cs="Arial"/>
          <w:lang w:val="en-US"/>
        </w:rPr>
        <w:t xml:space="preserve"> in the project team should not have </w:t>
      </w:r>
      <w:r w:rsidR="00E719A8" w:rsidRPr="006B63B2">
        <w:rPr>
          <w:rFonts w:ascii="Arial" w:hAnsi="Arial" w:cs="Arial"/>
          <w:lang w:val="en-US"/>
        </w:rPr>
        <w:t xml:space="preserve">ongoing, concluded or recently proposed </w:t>
      </w:r>
      <w:r w:rsidR="007E3A27" w:rsidRPr="006B63B2">
        <w:rPr>
          <w:rFonts w:ascii="Arial" w:hAnsi="Arial" w:cs="Arial"/>
          <w:lang w:val="en-US"/>
        </w:rPr>
        <w:t xml:space="preserve">projects </w:t>
      </w:r>
      <w:r w:rsidR="00E719A8" w:rsidRPr="006B63B2">
        <w:rPr>
          <w:rFonts w:ascii="Arial" w:hAnsi="Arial" w:cs="Arial"/>
          <w:lang w:val="en-US"/>
        </w:rPr>
        <w:t xml:space="preserve">submitted to TÜBİTAK or to a different institution / organization </w:t>
      </w:r>
      <w:r w:rsidR="00A84AA4" w:rsidRPr="006B63B2">
        <w:rPr>
          <w:rFonts w:ascii="Arial" w:hAnsi="Arial" w:cs="Arial"/>
          <w:lang w:val="en-US"/>
        </w:rPr>
        <w:t xml:space="preserve">with </w:t>
      </w:r>
      <w:r w:rsidR="007E3A27" w:rsidRPr="006B63B2">
        <w:rPr>
          <w:rFonts w:ascii="Arial" w:hAnsi="Arial" w:cs="Arial"/>
          <w:lang w:val="en-US"/>
        </w:rPr>
        <w:t>the same / simil</w:t>
      </w:r>
      <w:r w:rsidR="00E719A8" w:rsidRPr="006B63B2">
        <w:rPr>
          <w:rFonts w:ascii="Arial" w:hAnsi="Arial" w:cs="Arial"/>
          <w:lang w:val="en-US"/>
        </w:rPr>
        <w:t>ar content of the proposal.</w:t>
      </w:r>
    </w:p>
    <w:p w14:paraId="6E86CA00" w14:textId="77777777" w:rsidR="008A3A7E" w:rsidRPr="006B63B2" w:rsidRDefault="008A3A7E" w:rsidP="004C0DD7">
      <w:pPr>
        <w:jc w:val="both"/>
        <w:rPr>
          <w:rFonts w:ascii="Arial" w:hAnsi="Arial" w:cs="Arial"/>
          <w:b/>
          <w:lang w:val="en-US"/>
        </w:rPr>
      </w:pPr>
      <w:bookmarkStart w:id="0" w:name="_GoBack"/>
      <w:bookmarkEnd w:id="0"/>
    </w:p>
    <w:p w14:paraId="43F71F7B" w14:textId="77777777" w:rsidR="00AB51A9" w:rsidRPr="006B63B2" w:rsidRDefault="007726D3" w:rsidP="004C0DD7">
      <w:pPr>
        <w:jc w:val="both"/>
        <w:rPr>
          <w:rFonts w:ascii="Arial" w:hAnsi="Arial" w:cs="Arial"/>
          <w:b/>
          <w:lang w:val="en-US"/>
        </w:rPr>
      </w:pPr>
      <w:r w:rsidRPr="006B63B2">
        <w:rPr>
          <w:rFonts w:ascii="Arial" w:hAnsi="Arial" w:cs="Arial"/>
          <w:b/>
          <w:lang w:val="en-US"/>
        </w:rPr>
        <w:t>Project Design</w:t>
      </w:r>
      <w:r w:rsidR="00AB51A9" w:rsidRPr="006B63B2">
        <w:rPr>
          <w:rFonts w:ascii="Arial" w:hAnsi="Arial" w:cs="Arial"/>
          <w:b/>
          <w:lang w:val="en-US"/>
        </w:rPr>
        <w:t xml:space="preserve"> </w:t>
      </w:r>
    </w:p>
    <w:p w14:paraId="7A7F787D" w14:textId="56DDC9D9" w:rsidR="00341130" w:rsidRPr="006B63B2" w:rsidRDefault="00341130" w:rsidP="004C0DD7">
      <w:pPr>
        <w:jc w:val="both"/>
        <w:rPr>
          <w:rFonts w:ascii="Arial" w:hAnsi="Arial" w:cs="Arial"/>
          <w:lang w:val="en-US"/>
        </w:rPr>
      </w:pPr>
      <w:r w:rsidRPr="006B63B2">
        <w:rPr>
          <w:rFonts w:ascii="Arial" w:hAnsi="Arial" w:cs="Arial"/>
          <w:lang w:val="en-US"/>
        </w:rPr>
        <w:t xml:space="preserve">The project should comply with the research project criteria, should not be a routine study for </w:t>
      </w:r>
      <w:r w:rsidR="00111481" w:rsidRPr="006B63B2">
        <w:rPr>
          <w:rFonts w:ascii="Arial" w:hAnsi="Arial" w:cs="Arial"/>
          <w:lang w:val="en-US"/>
        </w:rPr>
        <w:t>the assessment of current situation</w:t>
      </w:r>
      <w:r w:rsidR="00B2167F" w:rsidRPr="006B63B2">
        <w:rPr>
          <w:rFonts w:ascii="Arial" w:hAnsi="Arial" w:cs="Arial"/>
          <w:lang w:val="en-US"/>
        </w:rPr>
        <w:t xml:space="preserve"> or </w:t>
      </w:r>
      <w:r w:rsidRPr="006B63B2">
        <w:rPr>
          <w:rFonts w:ascii="Arial" w:hAnsi="Arial" w:cs="Arial"/>
          <w:lang w:val="en-US"/>
        </w:rPr>
        <w:t>d</w:t>
      </w:r>
      <w:r w:rsidR="00111481" w:rsidRPr="006B63B2">
        <w:rPr>
          <w:rFonts w:ascii="Arial" w:hAnsi="Arial" w:cs="Arial"/>
          <w:lang w:val="en-US"/>
        </w:rPr>
        <w:t xml:space="preserve">ata collection, and </w:t>
      </w:r>
      <w:r w:rsidR="00A05967" w:rsidRPr="006B63B2">
        <w:rPr>
          <w:rFonts w:ascii="Arial" w:hAnsi="Arial" w:cs="Arial"/>
          <w:lang w:val="en-US"/>
        </w:rPr>
        <w:t xml:space="preserve">the project </w:t>
      </w:r>
      <w:r w:rsidRPr="006B63B2">
        <w:rPr>
          <w:rFonts w:ascii="Arial" w:hAnsi="Arial" w:cs="Arial"/>
          <w:lang w:val="en-US"/>
        </w:rPr>
        <w:t xml:space="preserve">should not be </w:t>
      </w:r>
      <w:r w:rsidR="00111481" w:rsidRPr="006B63B2">
        <w:rPr>
          <w:rFonts w:ascii="Arial" w:hAnsi="Arial" w:cs="Arial"/>
          <w:lang w:val="en-US"/>
        </w:rPr>
        <w:t>for</w:t>
      </w:r>
      <w:r w:rsidRPr="006B63B2">
        <w:rPr>
          <w:rFonts w:ascii="Arial" w:hAnsi="Arial" w:cs="Arial"/>
          <w:lang w:val="en-US"/>
        </w:rPr>
        <w:t xml:space="preserve"> </w:t>
      </w:r>
      <w:r w:rsidR="00111481" w:rsidRPr="006B63B2">
        <w:rPr>
          <w:rFonts w:ascii="Arial" w:hAnsi="Arial" w:cs="Arial"/>
          <w:lang w:val="en-US"/>
        </w:rPr>
        <w:t>creating</w:t>
      </w:r>
      <w:r w:rsidR="0059520F" w:rsidRPr="006B63B2">
        <w:rPr>
          <w:rFonts w:ascii="Arial" w:hAnsi="Arial" w:cs="Arial"/>
          <w:lang w:val="en-US"/>
        </w:rPr>
        <w:t xml:space="preserve"> infrastructure.</w:t>
      </w:r>
    </w:p>
    <w:sectPr w:rsidR="00341130" w:rsidRPr="006B63B2" w:rsidSect="006F5A9C">
      <w:pgSz w:w="11906" w:h="16838"/>
      <w:pgMar w:top="1135"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B17F6DA" w15:done="0"/>
  <w15:commentEx w15:paraId="12A2925A" w15:done="0"/>
  <w15:commentEx w15:paraId="59D3C326" w15:done="0"/>
  <w15:commentEx w15:paraId="35BF8F49" w15:done="0"/>
  <w15:commentEx w15:paraId="0323FDA8" w15:done="0"/>
  <w15:commentEx w15:paraId="6D822B4C"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47D6E"/>
    <w:multiLevelType w:val="hybridMultilevel"/>
    <w:tmpl w:val="903CF3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5CBE4173"/>
    <w:multiLevelType w:val="hybridMultilevel"/>
    <w:tmpl w:val="95CE8B7E"/>
    <w:lvl w:ilvl="0" w:tplc="041F0001">
      <w:start w:val="1"/>
      <w:numFmt w:val="bullet"/>
      <w:lvlText w:val=""/>
      <w:lvlJc w:val="left"/>
      <w:pPr>
        <w:ind w:left="766" w:hanging="360"/>
      </w:pPr>
      <w:rPr>
        <w:rFonts w:ascii="Symbol" w:hAnsi="Symbol" w:hint="default"/>
      </w:rPr>
    </w:lvl>
    <w:lvl w:ilvl="1" w:tplc="041F0003" w:tentative="1">
      <w:start w:val="1"/>
      <w:numFmt w:val="bullet"/>
      <w:lvlText w:val="o"/>
      <w:lvlJc w:val="left"/>
      <w:pPr>
        <w:ind w:left="1486" w:hanging="360"/>
      </w:pPr>
      <w:rPr>
        <w:rFonts w:ascii="Courier New" w:hAnsi="Courier New" w:cs="Courier New" w:hint="default"/>
      </w:rPr>
    </w:lvl>
    <w:lvl w:ilvl="2" w:tplc="041F0005" w:tentative="1">
      <w:start w:val="1"/>
      <w:numFmt w:val="bullet"/>
      <w:lvlText w:val=""/>
      <w:lvlJc w:val="left"/>
      <w:pPr>
        <w:ind w:left="2206" w:hanging="360"/>
      </w:pPr>
      <w:rPr>
        <w:rFonts w:ascii="Wingdings" w:hAnsi="Wingdings" w:hint="default"/>
      </w:rPr>
    </w:lvl>
    <w:lvl w:ilvl="3" w:tplc="041F0001" w:tentative="1">
      <w:start w:val="1"/>
      <w:numFmt w:val="bullet"/>
      <w:lvlText w:val=""/>
      <w:lvlJc w:val="left"/>
      <w:pPr>
        <w:ind w:left="2926" w:hanging="360"/>
      </w:pPr>
      <w:rPr>
        <w:rFonts w:ascii="Symbol" w:hAnsi="Symbol" w:hint="default"/>
      </w:rPr>
    </w:lvl>
    <w:lvl w:ilvl="4" w:tplc="041F0003" w:tentative="1">
      <w:start w:val="1"/>
      <w:numFmt w:val="bullet"/>
      <w:lvlText w:val="o"/>
      <w:lvlJc w:val="left"/>
      <w:pPr>
        <w:ind w:left="3646" w:hanging="360"/>
      </w:pPr>
      <w:rPr>
        <w:rFonts w:ascii="Courier New" w:hAnsi="Courier New" w:cs="Courier New" w:hint="default"/>
      </w:rPr>
    </w:lvl>
    <w:lvl w:ilvl="5" w:tplc="041F0005" w:tentative="1">
      <w:start w:val="1"/>
      <w:numFmt w:val="bullet"/>
      <w:lvlText w:val=""/>
      <w:lvlJc w:val="left"/>
      <w:pPr>
        <w:ind w:left="4366" w:hanging="360"/>
      </w:pPr>
      <w:rPr>
        <w:rFonts w:ascii="Wingdings" w:hAnsi="Wingdings" w:hint="default"/>
      </w:rPr>
    </w:lvl>
    <w:lvl w:ilvl="6" w:tplc="041F0001" w:tentative="1">
      <w:start w:val="1"/>
      <w:numFmt w:val="bullet"/>
      <w:lvlText w:val=""/>
      <w:lvlJc w:val="left"/>
      <w:pPr>
        <w:ind w:left="5086" w:hanging="360"/>
      </w:pPr>
      <w:rPr>
        <w:rFonts w:ascii="Symbol" w:hAnsi="Symbol" w:hint="default"/>
      </w:rPr>
    </w:lvl>
    <w:lvl w:ilvl="7" w:tplc="041F0003" w:tentative="1">
      <w:start w:val="1"/>
      <w:numFmt w:val="bullet"/>
      <w:lvlText w:val="o"/>
      <w:lvlJc w:val="left"/>
      <w:pPr>
        <w:ind w:left="5806" w:hanging="360"/>
      </w:pPr>
      <w:rPr>
        <w:rFonts w:ascii="Courier New" w:hAnsi="Courier New" w:cs="Courier New" w:hint="default"/>
      </w:rPr>
    </w:lvl>
    <w:lvl w:ilvl="8" w:tplc="041F0005" w:tentative="1">
      <w:start w:val="1"/>
      <w:numFmt w:val="bullet"/>
      <w:lvlText w:val=""/>
      <w:lvlJc w:val="left"/>
      <w:pPr>
        <w:ind w:left="6526"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aşak DURUKAN">
    <w15:presenceInfo w15:providerId="None" w15:userId="Başak DURUK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D47"/>
    <w:rsid w:val="00017C07"/>
    <w:rsid w:val="00046837"/>
    <w:rsid w:val="00052CB4"/>
    <w:rsid w:val="00094965"/>
    <w:rsid w:val="000B45C2"/>
    <w:rsid w:val="000C05D6"/>
    <w:rsid w:val="000D4A7F"/>
    <w:rsid w:val="00111481"/>
    <w:rsid w:val="00126D47"/>
    <w:rsid w:val="001950A8"/>
    <w:rsid w:val="001A0542"/>
    <w:rsid w:val="001A1DF0"/>
    <w:rsid w:val="001A2385"/>
    <w:rsid w:val="001D1425"/>
    <w:rsid w:val="00222454"/>
    <w:rsid w:val="002351AB"/>
    <w:rsid w:val="0026003F"/>
    <w:rsid w:val="002615BC"/>
    <w:rsid w:val="002640B2"/>
    <w:rsid w:val="002915C1"/>
    <w:rsid w:val="0029694E"/>
    <w:rsid w:val="002E3C20"/>
    <w:rsid w:val="00303C35"/>
    <w:rsid w:val="00314570"/>
    <w:rsid w:val="00341130"/>
    <w:rsid w:val="0036144D"/>
    <w:rsid w:val="00385C74"/>
    <w:rsid w:val="003A67A7"/>
    <w:rsid w:val="003C2B69"/>
    <w:rsid w:val="00416643"/>
    <w:rsid w:val="0042136D"/>
    <w:rsid w:val="00436BD8"/>
    <w:rsid w:val="0046723F"/>
    <w:rsid w:val="00475D97"/>
    <w:rsid w:val="004A6A9F"/>
    <w:rsid w:val="004C0DD7"/>
    <w:rsid w:val="004D2DBD"/>
    <w:rsid w:val="004E4BB6"/>
    <w:rsid w:val="00515ADF"/>
    <w:rsid w:val="00552941"/>
    <w:rsid w:val="00561215"/>
    <w:rsid w:val="00565AA1"/>
    <w:rsid w:val="00590185"/>
    <w:rsid w:val="00593BC6"/>
    <w:rsid w:val="0059520F"/>
    <w:rsid w:val="005D216D"/>
    <w:rsid w:val="00617B56"/>
    <w:rsid w:val="00636ECE"/>
    <w:rsid w:val="00682594"/>
    <w:rsid w:val="006B63B2"/>
    <w:rsid w:val="006E4D95"/>
    <w:rsid w:val="006F1093"/>
    <w:rsid w:val="006F5A9C"/>
    <w:rsid w:val="007219CA"/>
    <w:rsid w:val="007726D3"/>
    <w:rsid w:val="00777FF9"/>
    <w:rsid w:val="007C416D"/>
    <w:rsid w:val="007C6276"/>
    <w:rsid w:val="007D1122"/>
    <w:rsid w:val="007E3A27"/>
    <w:rsid w:val="007F1ACC"/>
    <w:rsid w:val="00814DC9"/>
    <w:rsid w:val="00827AE0"/>
    <w:rsid w:val="00830804"/>
    <w:rsid w:val="00840DC6"/>
    <w:rsid w:val="00860C6D"/>
    <w:rsid w:val="008775DB"/>
    <w:rsid w:val="008808B9"/>
    <w:rsid w:val="008A0AE9"/>
    <w:rsid w:val="008A3A7E"/>
    <w:rsid w:val="008A5F5A"/>
    <w:rsid w:val="008B6F55"/>
    <w:rsid w:val="0090114D"/>
    <w:rsid w:val="00910CCC"/>
    <w:rsid w:val="00925FF9"/>
    <w:rsid w:val="00926D88"/>
    <w:rsid w:val="0095436D"/>
    <w:rsid w:val="00955FEB"/>
    <w:rsid w:val="009573C4"/>
    <w:rsid w:val="00960693"/>
    <w:rsid w:val="0096391C"/>
    <w:rsid w:val="009718F5"/>
    <w:rsid w:val="00977496"/>
    <w:rsid w:val="00997FE2"/>
    <w:rsid w:val="009A48D6"/>
    <w:rsid w:val="009C2FE6"/>
    <w:rsid w:val="009C7377"/>
    <w:rsid w:val="009E233A"/>
    <w:rsid w:val="00A05467"/>
    <w:rsid w:val="00A05967"/>
    <w:rsid w:val="00A15988"/>
    <w:rsid w:val="00A21459"/>
    <w:rsid w:val="00A66792"/>
    <w:rsid w:val="00A84AA4"/>
    <w:rsid w:val="00AA7CE1"/>
    <w:rsid w:val="00AB51A9"/>
    <w:rsid w:val="00AC642E"/>
    <w:rsid w:val="00AE2844"/>
    <w:rsid w:val="00AF1157"/>
    <w:rsid w:val="00B11AA7"/>
    <w:rsid w:val="00B16AD3"/>
    <w:rsid w:val="00B2167F"/>
    <w:rsid w:val="00B57375"/>
    <w:rsid w:val="00B65407"/>
    <w:rsid w:val="00B721C1"/>
    <w:rsid w:val="00B94912"/>
    <w:rsid w:val="00BB5C62"/>
    <w:rsid w:val="00BD7F50"/>
    <w:rsid w:val="00C06D35"/>
    <w:rsid w:val="00C23965"/>
    <w:rsid w:val="00C27FA5"/>
    <w:rsid w:val="00C436D9"/>
    <w:rsid w:val="00C54643"/>
    <w:rsid w:val="00C72372"/>
    <w:rsid w:val="00C825DD"/>
    <w:rsid w:val="00C87D24"/>
    <w:rsid w:val="00CB57A3"/>
    <w:rsid w:val="00CB7BAA"/>
    <w:rsid w:val="00CE3E0B"/>
    <w:rsid w:val="00CE729B"/>
    <w:rsid w:val="00D01DA1"/>
    <w:rsid w:val="00D31B48"/>
    <w:rsid w:val="00D40962"/>
    <w:rsid w:val="00D45712"/>
    <w:rsid w:val="00D5698C"/>
    <w:rsid w:val="00D57C68"/>
    <w:rsid w:val="00D816BA"/>
    <w:rsid w:val="00DD576F"/>
    <w:rsid w:val="00DE0C73"/>
    <w:rsid w:val="00DE289A"/>
    <w:rsid w:val="00DF6959"/>
    <w:rsid w:val="00E34559"/>
    <w:rsid w:val="00E719A8"/>
    <w:rsid w:val="00E720CC"/>
    <w:rsid w:val="00EF04D8"/>
    <w:rsid w:val="00F11AEA"/>
    <w:rsid w:val="00F25DE6"/>
    <w:rsid w:val="00F57722"/>
    <w:rsid w:val="00F629DF"/>
    <w:rsid w:val="00F7005D"/>
    <w:rsid w:val="00F734B8"/>
    <w:rsid w:val="00F86FA8"/>
    <w:rsid w:val="00F928DA"/>
    <w:rsid w:val="00F975BE"/>
    <w:rsid w:val="00FB0EE1"/>
    <w:rsid w:val="00FC59BE"/>
    <w:rsid w:val="00FD3D4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9E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B51A9"/>
    <w:pPr>
      <w:ind w:left="720"/>
      <w:contextualSpacing/>
    </w:pPr>
  </w:style>
  <w:style w:type="character" w:styleId="AklamaBavurusu">
    <w:name w:val="annotation reference"/>
    <w:basedOn w:val="VarsaylanParagrafYazTipi"/>
    <w:uiPriority w:val="99"/>
    <w:semiHidden/>
    <w:unhideWhenUsed/>
    <w:rsid w:val="00CB7BAA"/>
    <w:rPr>
      <w:sz w:val="16"/>
      <w:szCs w:val="16"/>
    </w:rPr>
  </w:style>
  <w:style w:type="paragraph" w:styleId="AklamaMetni">
    <w:name w:val="annotation text"/>
    <w:basedOn w:val="Normal"/>
    <w:link w:val="AklamaMetniChar"/>
    <w:uiPriority w:val="99"/>
    <w:semiHidden/>
    <w:unhideWhenUsed/>
    <w:rsid w:val="00CB7BAA"/>
    <w:pPr>
      <w:spacing w:line="240" w:lineRule="auto"/>
    </w:pPr>
    <w:rPr>
      <w:sz w:val="20"/>
      <w:szCs w:val="20"/>
    </w:rPr>
  </w:style>
  <w:style w:type="character" w:customStyle="1" w:styleId="AklamaMetniChar">
    <w:name w:val="Açıklama Metni Char"/>
    <w:basedOn w:val="VarsaylanParagrafYazTipi"/>
    <w:link w:val="AklamaMetni"/>
    <w:uiPriority w:val="99"/>
    <w:semiHidden/>
    <w:rsid w:val="00CB7BAA"/>
    <w:rPr>
      <w:sz w:val="20"/>
      <w:szCs w:val="20"/>
    </w:rPr>
  </w:style>
  <w:style w:type="paragraph" w:styleId="AklamaKonusu">
    <w:name w:val="annotation subject"/>
    <w:basedOn w:val="AklamaMetni"/>
    <w:next w:val="AklamaMetni"/>
    <w:link w:val="AklamaKonusuChar"/>
    <w:uiPriority w:val="99"/>
    <w:semiHidden/>
    <w:unhideWhenUsed/>
    <w:rsid w:val="00CB7BAA"/>
    <w:rPr>
      <w:b/>
      <w:bCs/>
    </w:rPr>
  </w:style>
  <w:style w:type="character" w:customStyle="1" w:styleId="AklamaKonusuChar">
    <w:name w:val="Açıklama Konusu Char"/>
    <w:basedOn w:val="AklamaMetniChar"/>
    <w:link w:val="AklamaKonusu"/>
    <w:uiPriority w:val="99"/>
    <w:semiHidden/>
    <w:rsid w:val="00CB7BAA"/>
    <w:rPr>
      <w:b/>
      <w:bCs/>
      <w:sz w:val="20"/>
      <w:szCs w:val="20"/>
    </w:rPr>
  </w:style>
  <w:style w:type="paragraph" w:styleId="BalonMetni">
    <w:name w:val="Balloon Text"/>
    <w:basedOn w:val="Normal"/>
    <w:link w:val="BalonMetniChar"/>
    <w:uiPriority w:val="99"/>
    <w:semiHidden/>
    <w:unhideWhenUsed/>
    <w:rsid w:val="00CB7BA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B7BAA"/>
    <w:rPr>
      <w:rFonts w:ascii="Segoe UI" w:hAnsi="Segoe UI" w:cs="Segoe UI"/>
      <w:sz w:val="18"/>
      <w:szCs w:val="18"/>
    </w:rPr>
  </w:style>
  <w:style w:type="paragraph" w:styleId="NormalWeb">
    <w:name w:val="Normal (Web)"/>
    <w:basedOn w:val="Normal"/>
    <w:uiPriority w:val="99"/>
    <w:unhideWhenUsed/>
    <w:rsid w:val="00997FE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017C0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B51A9"/>
    <w:pPr>
      <w:ind w:left="720"/>
      <w:contextualSpacing/>
    </w:pPr>
  </w:style>
  <w:style w:type="character" w:styleId="AklamaBavurusu">
    <w:name w:val="annotation reference"/>
    <w:basedOn w:val="VarsaylanParagrafYazTipi"/>
    <w:uiPriority w:val="99"/>
    <w:semiHidden/>
    <w:unhideWhenUsed/>
    <w:rsid w:val="00CB7BAA"/>
    <w:rPr>
      <w:sz w:val="16"/>
      <w:szCs w:val="16"/>
    </w:rPr>
  </w:style>
  <w:style w:type="paragraph" w:styleId="AklamaMetni">
    <w:name w:val="annotation text"/>
    <w:basedOn w:val="Normal"/>
    <w:link w:val="AklamaMetniChar"/>
    <w:uiPriority w:val="99"/>
    <w:semiHidden/>
    <w:unhideWhenUsed/>
    <w:rsid w:val="00CB7BAA"/>
    <w:pPr>
      <w:spacing w:line="240" w:lineRule="auto"/>
    </w:pPr>
    <w:rPr>
      <w:sz w:val="20"/>
      <w:szCs w:val="20"/>
    </w:rPr>
  </w:style>
  <w:style w:type="character" w:customStyle="1" w:styleId="AklamaMetniChar">
    <w:name w:val="Açıklama Metni Char"/>
    <w:basedOn w:val="VarsaylanParagrafYazTipi"/>
    <w:link w:val="AklamaMetni"/>
    <w:uiPriority w:val="99"/>
    <w:semiHidden/>
    <w:rsid w:val="00CB7BAA"/>
    <w:rPr>
      <w:sz w:val="20"/>
      <w:szCs w:val="20"/>
    </w:rPr>
  </w:style>
  <w:style w:type="paragraph" w:styleId="AklamaKonusu">
    <w:name w:val="annotation subject"/>
    <w:basedOn w:val="AklamaMetni"/>
    <w:next w:val="AklamaMetni"/>
    <w:link w:val="AklamaKonusuChar"/>
    <w:uiPriority w:val="99"/>
    <w:semiHidden/>
    <w:unhideWhenUsed/>
    <w:rsid w:val="00CB7BAA"/>
    <w:rPr>
      <w:b/>
      <w:bCs/>
    </w:rPr>
  </w:style>
  <w:style w:type="character" w:customStyle="1" w:styleId="AklamaKonusuChar">
    <w:name w:val="Açıklama Konusu Char"/>
    <w:basedOn w:val="AklamaMetniChar"/>
    <w:link w:val="AklamaKonusu"/>
    <w:uiPriority w:val="99"/>
    <w:semiHidden/>
    <w:rsid w:val="00CB7BAA"/>
    <w:rPr>
      <w:b/>
      <w:bCs/>
      <w:sz w:val="20"/>
      <w:szCs w:val="20"/>
    </w:rPr>
  </w:style>
  <w:style w:type="paragraph" w:styleId="BalonMetni">
    <w:name w:val="Balloon Text"/>
    <w:basedOn w:val="Normal"/>
    <w:link w:val="BalonMetniChar"/>
    <w:uiPriority w:val="99"/>
    <w:semiHidden/>
    <w:unhideWhenUsed/>
    <w:rsid w:val="00CB7BA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B7BAA"/>
    <w:rPr>
      <w:rFonts w:ascii="Segoe UI" w:hAnsi="Segoe UI" w:cs="Segoe UI"/>
      <w:sz w:val="18"/>
      <w:szCs w:val="18"/>
    </w:rPr>
  </w:style>
  <w:style w:type="paragraph" w:styleId="NormalWeb">
    <w:name w:val="Normal (Web)"/>
    <w:basedOn w:val="Normal"/>
    <w:uiPriority w:val="99"/>
    <w:unhideWhenUsed/>
    <w:rsid w:val="00997FE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017C0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537940">
      <w:bodyDiv w:val="1"/>
      <w:marLeft w:val="0"/>
      <w:marRight w:val="0"/>
      <w:marTop w:val="0"/>
      <w:marBottom w:val="0"/>
      <w:divBdr>
        <w:top w:val="none" w:sz="0" w:space="0" w:color="auto"/>
        <w:left w:val="none" w:sz="0" w:space="0" w:color="auto"/>
        <w:bottom w:val="none" w:sz="0" w:space="0" w:color="auto"/>
        <w:right w:val="none" w:sz="0" w:space="0" w:color="auto"/>
      </w:divBdr>
    </w:div>
    <w:div w:id="1002124824">
      <w:bodyDiv w:val="1"/>
      <w:marLeft w:val="0"/>
      <w:marRight w:val="0"/>
      <w:marTop w:val="0"/>
      <w:marBottom w:val="0"/>
      <w:divBdr>
        <w:top w:val="none" w:sz="0" w:space="0" w:color="auto"/>
        <w:left w:val="none" w:sz="0" w:space="0" w:color="auto"/>
        <w:bottom w:val="none" w:sz="0" w:space="0" w:color="auto"/>
        <w:right w:val="none" w:sz="0" w:space="0" w:color="auto"/>
      </w:divBdr>
    </w:div>
    <w:div w:id="1570773324">
      <w:bodyDiv w:val="1"/>
      <w:marLeft w:val="0"/>
      <w:marRight w:val="0"/>
      <w:marTop w:val="0"/>
      <w:marBottom w:val="0"/>
      <w:divBdr>
        <w:top w:val="none" w:sz="0" w:space="0" w:color="auto"/>
        <w:left w:val="none" w:sz="0" w:space="0" w:color="auto"/>
        <w:bottom w:val="none" w:sz="0" w:space="0" w:color="auto"/>
        <w:right w:val="none" w:sz="0" w:space="0" w:color="auto"/>
      </w:divBdr>
    </w:div>
    <w:div w:id="1681391621">
      <w:bodyDiv w:val="1"/>
      <w:marLeft w:val="0"/>
      <w:marRight w:val="0"/>
      <w:marTop w:val="0"/>
      <w:marBottom w:val="0"/>
      <w:divBdr>
        <w:top w:val="none" w:sz="0" w:space="0" w:color="auto"/>
        <w:left w:val="none" w:sz="0" w:space="0" w:color="auto"/>
        <w:bottom w:val="none" w:sz="0" w:space="0" w:color="auto"/>
        <w:right w:val="none" w:sz="0" w:space="0" w:color="auto"/>
      </w:divBdr>
    </w:div>
    <w:div w:id="1711685819">
      <w:bodyDiv w:val="1"/>
      <w:marLeft w:val="0"/>
      <w:marRight w:val="0"/>
      <w:marTop w:val="0"/>
      <w:marBottom w:val="0"/>
      <w:divBdr>
        <w:top w:val="none" w:sz="0" w:space="0" w:color="auto"/>
        <w:left w:val="none" w:sz="0" w:space="0" w:color="auto"/>
        <w:bottom w:val="none" w:sz="0" w:space="0" w:color="auto"/>
        <w:right w:val="none" w:sz="0" w:space="0" w:color="auto"/>
      </w:divBdr>
    </w:div>
    <w:div w:id="1982923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tubitak.gov.tr/sites/default/files/18842/projelerde_gorev_alabilme_limitleri.docx" TargetMode="External"/><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D439DD-F545-4939-A802-D684657E6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739</Words>
  <Characters>4215</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Özgür KARABACAK</dc:creator>
  <cp:lastModifiedBy>   </cp:lastModifiedBy>
  <cp:revision>5</cp:revision>
  <dcterms:created xsi:type="dcterms:W3CDTF">2022-07-04T06:31:00Z</dcterms:created>
  <dcterms:modified xsi:type="dcterms:W3CDTF">2022-07-04T09:25:00Z</dcterms:modified>
</cp:coreProperties>
</file>