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FA" w:rsidRDefault="00FB7DFA" w:rsidP="00FB7DFA">
      <w:pPr>
        <w:pStyle w:val="Balk2"/>
        <w:rPr>
          <w:b w:val="0"/>
          <w:i w:val="0"/>
          <w:sz w:val="18"/>
          <w:szCs w:val="18"/>
        </w:rPr>
      </w:pPr>
      <w:r w:rsidRPr="000C1ECF">
        <w:rPr>
          <w:i w:val="0"/>
          <w:sz w:val="18"/>
          <w:szCs w:val="18"/>
        </w:rPr>
        <w:t>EK-</w:t>
      </w:r>
      <w:r>
        <w:rPr>
          <w:i w:val="0"/>
          <w:sz w:val="18"/>
          <w:szCs w:val="18"/>
        </w:rPr>
        <w:t>F</w:t>
      </w:r>
      <w:r w:rsidRPr="000C1ECF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Dönemlik Adam-Ay Tablosu</w:t>
      </w:r>
    </w:p>
    <w:p w:rsidR="00FB7DFA" w:rsidRDefault="00FB7DFA" w:rsidP="00FB7DFA">
      <w:pPr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>D</w:t>
      </w:r>
      <w:r w:rsidRPr="00382F3B">
        <w:rPr>
          <w:color w:val="000000"/>
          <w:sz w:val="18"/>
          <w:szCs w:val="18"/>
        </w:rPr>
        <w:t xml:space="preserve">öneme ilişkin </w:t>
      </w:r>
      <w:r w:rsidRPr="001E7EF9">
        <w:rPr>
          <w:color w:val="000000"/>
          <w:sz w:val="18"/>
          <w:szCs w:val="18"/>
        </w:rPr>
        <w:t xml:space="preserve">öngörülen ve gerçekleşen ile toplam (Gelişme Raporu tarihine kadar) öngörülen ve gerçekleşen adam*ay miktarları yazılmalıdır.  1004 Programı Usul ve Esaslarının </w:t>
      </w:r>
      <w:r w:rsidR="001E7EF9" w:rsidRPr="001E7EF9">
        <w:rPr>
          <w:color w:val="000000"/>
          <w:sz w:val="18"/>
          <w:szCs w:val="18"/>
        </w:rPr>
        <w:t>15</w:t>
      </w:r>
      <w:r w:rsidRPr="001E7EF9">
        <w:rPr>
          <w:color w:val="000000"/>
          <w:sz w:val="18"/>
          <w:szCs w:val="18"/>
        </w:rPr>
        <w:t>. Maddesi gereği</w:t>
      </w:r>
      <w:r w:rsidRPr="00382F3B">
        <w:rPr>
          <w:color w:val="000000"/>
          <w:sz w:val="18"/>
          <w:szCs w:val="18"/>
        </w:rPr>
        <w:t xml:space="preserve"> projede personel ödemeleri gerçekleşen adam*ay miktarlarına göre yapılacağından, bu tablonun harcama tablosunda belirtilen ücretler ile uyumlu olması gerekmektedir. Her </w:t>
      </w:r>
      <w:r>
        <w:rPr>
          <w:color w:val="000000"/>
          <w:sz w:val="18"/>
          <w:szCs w:val="18"/>
        </w:rPr>
        <w:t>A</w:t>
      </w:r>
      <w:r w:rsidRPr="00382F3B">
        <w:rPr>
          <w:color w:val="000000"/>
          <w:sz w:val="18"/>
          <w:szCs w:val="18"/>
        </w:rPr>
        <w:t>PYK için ayrı doldurulmalı ve gerçekleşen ile öngörülen farklı ise açıklama mutlaka yazılmalıdır.</w:t>
      </w:r>
    </w:p>
    <w:p w:rsidR="00FB7DFA" w:rsidRDefault="00FB7DFA" w:rsidP="00FB7DFA">
      <w:pPr>
        <w:rPr>
          <w:b/>
          <w:sz w:val="18"/>
          <w:szCs w:val="18"/>
        </w:rPr>
      </w:pPr>
      <w:bookmarkStart w:id="0" w:name="_GoBack"/>
      <w:bookmarkEnd w:id="0"/>
    </w:p>
    <w:p w:rsidR="00FB7DFA" w:rsidRDefault="00FB7DFA" w:rsidP="00FB7DFA">
      <w:pPr>
        <w:ind w:left="708"/>
        <w:rPr>
          <w:b/>
          <w:sz w:val="18"/>
          <w:szCs w:val="18"/>
        </w:rPr>
      </w:pPr>
    </w:p>
    <w:tbl>
      <w:tblPr>
        <w:tblW w:w="1447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300"/>
        <w:gridCol w:w="1900"/>
        <w:gridCol w:w="1560"/>
        <w:gridCol w:w="1560"/>
        <w:gridCol w:w="1560"/>
        <w:gridCol w:w="1560"/>
        <w:gridCol w:w="2550"/>
        <w:gridCol w:w="160"/>
      </w:tblGrid>
      <w:tr w:rsidR="00FB7DFA" w:rsidRPr="003046A6" w:rsidTr="00122E8B">
        <w:trPr>
          <w:trHeight w:val="569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GELİŞME RAPOR DÖNEMİNE AİT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TOPLAM (BİRİKİMLİ)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046A6">
              <w:rPr>
                <w:b/>
                <w:bCs/>
                <w:color w:val="000000"/>
                <w:sz w:val="18"/>
                <w:szCs w:val="18"/>
              </w:rPr>
              <w:t xml:space="preserve">PYK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GÖREV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ÖNGÖRÜLEN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GERÇEKLEŞEN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ÖNGÖRÜLEN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GERÇEKLEŞEN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3046A6">
              <w:rPr>
                <w:b/>
                <w:bCs/>
                <w:color w:val="000000"/>
                <w:sz w:val="18"/>
                <w:szCs w:val="18"/>
              </w:rPr>
              <w:t>AÇIKLAMA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0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046A6">
              <w:rPr>
                <w:b/>
                <w:bCs/>
                <w:color w:val="000000"/>
                <w:sz w:val="18"/>
                <w:szCs w:val="18"/>
              </w:rPr>
              <w:t>PYK-1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ÜCRET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Yürütücü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Araştırmacılar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Yardımcı Personel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4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3046A6">
              <w:rPr>
                <w:b/>
                <w:bCs/>
                <w:color w:val="000000"/>
                <w:sz w:val="18"/>
                <w:szCs w:val="18"/>
              </w:rPr>
              <w:t>PYK-2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ÜCRET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Yürütücü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4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Araştırmacılar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trHeight w:val="34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Yardımcı Personel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APYK-3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ÜCRET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Yürütücü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Araştırmacılar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Yardımcı Personel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4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APYK-4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ÜCRET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Yürütücü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4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Araştırmacılar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4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Yardımcı Personel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APYK-5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ÜCRET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Yürütücü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Araştırmacılar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FB7DFA" w:rsidRPr="003046A6" w:rsidTr="00122E8B">
        <w:trPr>
          <w:gridAfter w:val="1"/>
          <w:wAfter w:w="160" w:type="dxa"/>
          <w:trHeight w:val="30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46A6">
              <w:rPr>
                <w:color w:val="000000"/>
                <w:sz w:val="18"/>
                <w:szCs w:val="18"/>
              </w:rPr>
              <w:t>Yardımcı Personel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FA" w:rsidRPr="003046A6" w:rsidRDefault="00FB7DFA" w:rsidP="00122E8B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EE4797" w:rsidRDefault="00EE4797"/>
    <w:sectPr w:rsidR="00EE4797" w:rsidSect="00FB7D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FA"/>
    <w:rsid w:val="001E7EF9"/>
    <w:rsid w:val="003E5A7A"/>
    <w:rsid w:val="00EE4797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9D7"/>
  <w15:chartTrackingRefBased/>
  <w15:docId w15:val="{A86B137F-CB6C-4418-BCEE-B53F7CF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FA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2">
    <w:name w:val="heading 2"/>
    <w:basedOn w:val="Normal"/>
    <w:next w:val="Normal"/>
    <w:link w:val="Balk2Char"/>
    <w:qFormat/>
    <w:rsid w:val="00FB7DF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B7DFA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2021-01-22T12:26:00Z</dcterms:created>
  <dcterms:modified xsi:type="dcterms:W3CDTF">2021-01-22T12:32:00Z</dcterms:modified>
</cp:coreProperties>
</file>