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E2" w:rsidRPr="001D2695" w:rsidRDefault="00711AFF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1D2695">
        <w:rPr>
          <w:rFonts w:ascii="Arial" w:hAnsi="Arial" w:cs="Arial"/>
          <w:b/>
          <w:bCs/>
          <w:color w:val="FF0000"/>
          <w:sz w:val="16"/>
          <w:szCs w:val="16"/>
        </w:rPr>
        <w:t xml:space="preserve">           </w:t>
      </w:r>
    </w:p>
    <w:p w:rsidR="009D127A" w:rsidRDefault="009D127A" w:rsidP="001E58E2">
      <w:pPr>
        <w:jc w:val="center"/>
        <w:rPr>
          <w:rFonts w:ascii="Arial" w:hAnsi="Arial" w:cs="Arial"/>
          <w:b/>
          <w:lang w:val="tr-TR"/>
        </w:rPr>
      </w:pPr>
      <w:r w:rsidRPr="009D127A">
        <w:rPr>
          <w:rFonts w:ascii="Arial" w:hAnsi="Arial" w:cs="Arial"/>
          <w:b/>
          <w:lang w:val="tr-TR"/>
        </w:rPr>
        <w:t xml:space="preserve">2210-C YURT İÇİ ÖNCELİKLİ ALANLAR YÜKSEK LİSANS BURS PROGRAMI </w:t>
      </w:r>
    </w:p>
    <w:p w:rsidR="001E58E2" w:rsidRPr="001D2695" w:rsidRDefault="001E58E2" w:rsidP="001E58E2">
      <w:pPr>
        <w:jc w:val="center"/>
        <w:rPr>
          <w:rFonts w:ascii="Arial" w:hAnsi="Arial" w:cs="Arial"/>
          <w:b/>
          <w:lang w:val="tr-TR"/>
        </w:rPr>
      </w:pPr>
      <w:r w:rsidRPr="001D2695">
        <w:rPr>
          <w:rFonts w:ascii="Arial" w:hAnsi="Arial" w:cs="Arial"/>
          <w:b/>
          <w:lang w:val="tr-TR"/>
        </w:rPr>
        <w:t xml:space="preserve">TEZ </w:t>
      </w:r>
      <w:r w:rsidR="00A54265">
        <w:rPr>
          <w:rFonts w:ascii="Arial" w:hAnsi="Arial" w:cs="Arial"/>
          <w:b/>
          <w:lang w:val="tr-TR"/>
        </w:rPr>
        <w:t>SONUÇ RAPORU</w:t>
      </w: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95"/>
      </w:tblGrid>
      <w:tr w:rsidR="001E58E2" w:rsidRPr="00A54265" w:rsidTr="009D127A">
        <w:trPr>
          <w:trHeight w:val="454"/>
          <w:jc w:val="center"/>
        </w:trPr>
        <w:tc>
          <w:tcPr>
            <w:tcW w:w="9559" w:type="dxa"/>
            <w:gridSpan w:val="2"/>
            <w:shd w:val="clear" w:color="auto" w:fill="0F849B"/>
            <w:vAlign w:val="center"/>
          </w:tcPr>
          <w:p w:rsidR="001E58E2" w:rsidRPr="00A54265" w:rsidRDefault="003F023D" w:rsidP="00935C09">
            <w:pPr>
              <w:pStyle w:val="KonuBal"/>
              <w:rPr>
                <w:rFonts w:ascii="Arial" w:hAnsi="Arial" w:cs="Arial"/>
                <w:color w:val="FFFFFF" w:themeColor="background1"/>
                <w:sz w:val="20"/>
                <w:lang w:val="tr-TR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BURSİYERİN</w:t>
            </w:r>
            <w:r w:rsidR="001E58E2"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 xml:space="preserve"> BİLGİLERİ</w:t>
            </w: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151E96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 xml:space="preserve">Adı </w:t>
            </w:r>
            <w:r w:rsidR="00151E96" w:rsidRPr="00A54265">
              <w:rPr>
                <w:rFonts w:ascii="Arial" w:hAnsi="Arial" w:cs="Arial"/>
                <w:sz w:val="20"/>
                <w:lang w:val="tr-TR"/>
              </w:rPr>
              <w:t>-</w:t>
            </w:r>
            <w:r w:rsidRPr="00A54265">
              <w:rPr>
                <w:rFonts w:ascii="Arial" w:hAnsi="Arial" w:cs="Arial"/>
                <w:sz w:val="20"/>
                <w:lang w:val="tr-TR"/>
              </w:rPr>
              <w:t xml:space="preserve"> Soyadı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  <w:r w:rsidRPr="00A54265">
              <w:rPr>
                <w:rFonts w:ascii="Arial" w:hAnsi="Arial" w:cs="Arial"/>
                <w:b w:val="0"/>
                <w:sz w:val="20"/>
                <w:lang w:val="tr-TR"/>
              </w:rPr>
              <w:t>../../20..</w:t>
            </w: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151E96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İmzası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Default="001E58E2" w:rsidP="001E58E2">
      <w:pPr>
        <w:jc w:val="both"/>
        <w:rPr>
          <w:rFonts w:ascii="Arial" w:hAnsi="Arial" w:cs="Arial"/>
          <w:lang w:val="tr-TR"/>
        </w:rPr>
      </w:pPr>
      <w:r w:rsidRPr="001D2695">
        <w:rPr>
          <w:rFonts w:ascii="Arial" w:hAnsi="Arial" w:cs="Arial"/>
          <w:lang w:val="tr-TR"/>
        </w:rPr>
        <w:t xml:space="preserve">          </w:t>
      </w:r>
    </w:p>
    <w:p w:rsidR="009D127A" w:rsidRPr="001D2695" w:rsidRDefault="009D127A" w:rsidP="001E58E2">
      <w:pPr>
        <w:jc w:val="both"/>
        <w:rPr>
          <w:rFonts w:ascii="Arial" w:hAnsi="Arial"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95"/>
      </w:tblGrid>
      <w:tr w:rsidR="001E58E2" w:rsidRPr="00A54265" w:rsidTr="009D127A">
        <w:trPr>
          <w:trHeight w:val="454"/>
          <w:jc w:val="center"/>
        </w:trPr>
        <w:tc>
          <w:tcPr>
            <w:tcW w:w="9559" w:type="dxa"/>
            <w:gridSpan w:val="2"/>
            <w:shd w:val="clear" w:color="auto" w:fill="0F849B"/>
            <w:vAlign w:val="center"/>
          </w:tcPr>
          <w:p w:rsidR="001E58E2" w:rsidRPr="00A54265" w:rsidRDefault="001E58E2" w:rsidP="00151E96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DANIŞMAN BİLGİLERİ</w:t>
            </w: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Unvanı, Adı ve Soyadı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b w:val="0"/>
                <w:sz w:val="20"/>
                <w:lang w:val="tr-TR"/>
              </w:rPr>
            </w:pPr>
            <w:r w:rsidRPr="00A54265">
              <w:rPr>
                <w:rFonts w:ascii="Arial" w:hAnsi="Arial" w:cs="Arial"/>
                <w:b w:val="0"/>
                <w:sz w:val="20"/>
                <w:lang w:val="tr-TR"/>
              </w:rPr>
              <w:t>../../20..</w:t>
            </w: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151E96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İmzası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1E58E2" w:rsidRDefault="001E58E2" w:rsidP="001E58E2">
      <w:pPr>
        <w:jc w:val="both"/>
        <w:rPr>
          <w:rFonts w:ascii="Arial" w:hAnsi="Arial" w:cs="Arial"/>
          <w:lang w:val="tr-TR"/>
        </w:rPr>
      </w:pPr>
    </w:p>
    <w:p w:rsidR="009D127A" w:rsidRPr="001D2695" w:rsidRDefault="009D127A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95"/>
      </w:tblGrid>
      <w:tr w:rsidR="001E58E2" w:rsidRPr="00A54265" w:rsidTr="009D127A">
        <w:trPr>
          <w:trHeight w:val="454"/>
          <w:jc w:val="center"/>
        </w:trPr>
        <w:tc>
          <w:tcPr>
            <w:tcW w:w="9559" w:type="dxa"/>
            <w:gridSpan w:val="2"/>
            <w:shd w:val="clear" w:color="auto" w:fill="0F849B"/>
            <w:vAlign w:val="center"/>
          </w:tcPr>
          <w:p w:rsidR="001E58E2" w:rsidRPr="00A54265" w:rsidRDefault="00151E96" w:rsidP="00151E96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(</w:t>
            </w:r>
            <w:r w:rsidR="001E58E2"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VARSA</w:t>
            </w:r>
            <w:r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)</w:t>
            </w:r>
            <w:r w:rsidR="001E58E2"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 xml:space="preserve"> 2. DANIŞMAN BİLGİLERİ</w:t>
            </w:r>
          </w:p>
        </w:tc>
      </w:tr>
      <w:tr w:rsidR="001E58E2" w:rsidRPr="00A54265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Unvanı, Adı ve Soyadı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b w:val="0"/>
                <w:sz w:val="20"/>
                <w:lang w:val="tr-TR"/>
              </w:rPr>
            </w:pPr>
            <w:r w:rsidRPr="00A54265">
              <w:rPr>
                <w:rFonts w:ascii="Arial" w:hAnsi="Arial" w:cs="Arial"/>
                <w:b w:val="0"/>
                <w:sz w:val="20"/>
                <w:lang w:val="tr-TR"/>
              </w:rPr>
              <w:t>../../20..</w:t>
            </w:r>
          </w:p>
        </w:tc>
      </w:tr>
      <w:tr w:rsidR="001E58E2" w:rsidRPr="00A54265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İmzası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9D127A" w:rsidRPr="001D2695" w:rsidRDefault="009D127A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51E96" w:rsidRDefault="00151E9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51E96" w:rsidRDefault="00151E9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51E96" w:rsidRDefault="00151E9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lastRenderedPageBreak/>
        <w:t xml:space="preserve">TezİN Adı </w:t>
      </w:r>
    </w:p>
    <w:p w:rsidR="006104E5" w:rsidRPr="006104E5" w:rsidRDefault="006104E5" w:rsidP="001E58E2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A54265" w:rsidTr="001E58E2">
        <w:trPr>
          <w:trHeight w:val="553"/>
          <w:jc w:val="center"/>
        </w:trPr>
        <w:tc>
          <w:tcPr>
            <w:tcW w:w="9700" w:type="dxa"/>
          </w:tcPr>
          <w:p w:rsidR="001E58E2" w:rsidRPr="00A54265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E58E2" w:rsidRPr="00A54265" w:rsidRDefault="001E58E2" w:rsidP="00935C09">
            <w:pPr>
              <w:pStyle w:val="Altyaz"/>
              <w:rPr>
                <w:rFonts w:ascii="Arial" w:hAnsi="Arial" w:cs="Arial"/>
                <w:sz w:val="20"/>
                <w:szCs w:val="20"/>
              </w:rPr>
            </w:pPr>
          </w:p>
          <w:p w:rsidR="00151E96" w:rsidRPr="00A54265" w:rsidRDefault="00151E96" w:rsidP="00151E96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  <w:p w:rsidR="00151E96" w:rsidRPr="00A54265" w:rsidRDefault="00151E96" w:rsidP="00151E96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p w:rsidR="00151E96" w:rsidRDefault="00151E96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151E96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TEZİN İLGİLİ OLDUĞU ÖNCELİKLİ ALAN </w:t>
      </w:r>
    </w:p>
    <w:p w:rsidR="001E58E2" w:rsidRPr="00151E96" w:rsidRDefault="001E58E2" w:rsidP="001E58E2">
      <w:pPr>
        <w:jc w:val="both"/>
        <w:rPr>
          <w:rFonts w:ascii="Arial" w:hAnsi="Arial" w:cs="Arial"/>
          <w:b/>
          <w:i/>
          <w:sz w:val="20"/>
          <w:szCs w:val="18"/>
          <w:lang w:val="tr-TR"/>
        </w:rPr>
      </w:pP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1E58E2" w:rsidRPr="00A54265" w:rsidTr="001E58E2">
        <w:trPr>
          <w:trHeight w:val="575"/>
          <w:jc w:val="center"/>
        </w:trPr>
        <w:tc>
          <w:tcPr>
            <w:tcW w:w="9573" w:type="dxa"/>
          </w:tcPr>
          <w:p w:rsidR="001E58E2" w:rsidRPr="00A54265" w:rsidRDefault="001E58E2" w:rsidP="00935C09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</w:p>
          <w:p w:rsidR="001E58E2" w:rsidRPr="00A54265" w:rsidRDefault="001E58E2" w:rsidP="00935C09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</w:p>
        </w:tc>
      </w:tr>
    </w:tbl>
    <w:p w:rsidR="001E58E2" w:rsidRDefault="001E58E2" w:rsidP="001E58E2">
      <w:pPr>
        <w:jc w:val="both"/>
        <w:rPr>
          <w:rFonts w:ascii="Arial" w:hAnsi="Arial" w:cs="Arial"/>
          <w:b/>
          <w:lang w:val="tr-TR"/>
        </w:rPr>
      </w:pPr>
    </w:p>
    <w:p w:rsidR="00151E96" w:rsidRPr="001D2695" w:rsidRDefault="00151E96" w:rsidP="001E58E2">
      <w:pPr>
        <w:jc w:val="both"/>
        <w:rPr>
          <w:rFonts w:ascii="Arial" w:hAnsi="Arial" w:cs="Arial"/>
          <w:b/>
          <w:lang w:val="tr-TR"/>
        </w:rPr>
      </w:pPr>
    </w:p>
    <w:p w:rsidR="00151E96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>Anahtar Kelimeler</w:t>
      </w:r>
    </w:p>
    <w:p w:rsidR="001E58E2" w:rsidRPr="00151E96" w:rsidRDefault="001E58E2" w:rsidP="001E58E2">
      <w:pPr>
        <w:jc w:val="both"/>
        <w:rPr>
          <w:rFonts w:ascii="Arial" w:hAnsi="Arial" w:cs="Arial"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A54265" w:rsidTr="001E58E2">
        <w:trPr>
          <w:trHeight w:val="581"/>
          <w:jc w:val="center"/>
        </w:trPr>
        <w:tc>
          <w:tcPr>
            <w:tcW w:w="9700" w:type="dxa"/>
          </w:tcPr>
          <w:p w:rsidR="001E58E2" w:rsidRPr="00A54265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E58E2" w:rsidRPr="00A54265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3F6FEB" w:rsidRDefault="003F6FEB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151E96" w:rsidRPr="001D2695" w:rsidRDefault="00151E96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3F6FEB" w:rsidRDefault="003F6FEB" w:rsidP="003F6FEB">
      <w:pPr>
        <w:jc w:val="both"/>
        <w:rPr>
          <w:rFonts w:ascii="Arial" w:hAnsi="Arial" w:cs="Arial"/>
          <w:b/>
          <w:bCs/>
          <w:sz w:val="20"/>
          <w:szCs w:val="18"/>
          <w:lang w:val="tr-TR"/>
        </w:rPr>
      </w:pPr>
      <w:r w:rsidRPr="00151E96">
        <w:rPr>
          <w:rFonts w:ascii="Arial" w:hAnsi="Arial" w:cs="Arial"/>
          <w:b/>
          <w:bCs/>
          <w:sz w:val="20"/>
          <w:szCs w:val="18"/>
          <w:lang w:val="tr-TR"/>
        </w:rPr>
        <w:t xml:space="preserve">ÖZET </w:t>
      </w:r>
    </w:p>
    <w:p w:rsidR="00A54265" w:rsidRPr="00A54265" w:rsidRDefault="00A54265" w:rsidP="003F6FEB">
      <w:pPr>
        <w:jc w:val="both"/>
        <w:rPr>
          <w:rFonts w:ascii="Arial" w:hAnsi="Arial" w:cs="Arial"/>
          <w:b/>
          <w:bCs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3F6FEB" w:rsidRPr="00A54265" w:rsidTr="00935C09">
        <w:trPr>
          <w:trHeight w:val="1021"/>
          <w:jc w:val="center"/>
        </w:trPr>
        <w:tc>
          <w:tcPr>
            <w:tcW w:w="9700" w:type="dxa"/>
          </w:tcPr>
          <w:p w:rsidR="003F6FEB" w:rsidRPr="00A54265" w:rsidRDefault="003F6FEB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3F6FEB" w:rsidRPr="00A54265" w:rsidRDefault="003F6FEB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A54265" w:rsidRPr="00A54265" w:rsidRDefault="00A54265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A54265" w:rsidRPr="00A54265" w:rsidRDefault="00A54265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F9521A" w:rsidRPr="006104E5" w:rsidRDefault="00F9521A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  <w:r w:rsidRPr="006104E5">
        <w:rPr>
          <w:rFonts w:ascii="Arial" w:hAnsi="Arial" w:cs="Arial"/>
          <w:b/>
          <w:caps/>
          <w:szCs w:val="18"/>
          <w:lang w:val="tr-TR"/>
        </w:rPr>
        <w:lastRenderedPageBreak/>
        <w:t xml:space="preserve">TEZ ÖNERİSİNİN öNCELİKLİ ALANLARa KAtkısı </w:t>
      </w:r>
    </w:p>
    <w:p w:rsidR="00F9521A" w:rsidRPr="006104E5" w:rsidRDefault="00F9521A" w:rsidP="00F9521A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i/>
          <w:sz w:val="20"/>
          <w:szCs w:val="18"/>
          <w:lang w:val="tr-TR"/>
        </w:rPr>
        <w:t>Bu</w:t>
      </w:r>
      <w:r w:rsidR="00524AB5" w:rsidRPr="00524AB5">
        <w:rPr>
          <w:rFonts w:ascii="Arial" w:hAnsi="Arial" w:cs="Arial"/>
          <w:i/>
          <w:sz w:val="20"/>
          <w:szCs w:val="18"/>
          <w:lang w:val="tr-TR"/>
        </w:rPr>
        <w:t xml:space="preserve"> bölümde tez</w:t>
      </w:r>
      <w:r w:rsidR="00A54265">
        <w:rPr>
          <w:rFonts w:ascii="Arial" w:hAnsi="Arial" w:cs="Arial"/>
          <w:i/>
          <w:sz w:val="20"/>
          <w:szCs w:val="18"/>
          <w:lang w:val="tr-TR"/>
        </w:rPr>
        <w:t xml:space="preserve"> çalışmasının</w:t>
      </w:r>
      <w:r w:rsidR="00524AB5" w:rsidRPr="00524AB5">
        <w:rPr>
          <w:rFonts w:ascii="Arial" w:hAnsi="Arial" w:cs="Arial"/>
          <w:i/>
          <w:sz w:val="20"/>
          <w:szCs w:val="18"/>
          <w:lang w:val="tr-TR"/>
        </w:rPr>
        <w:t xml:space="preserve"> </w:t>
      </w:r>
      <w:r w:rsidR="009D127A">
        <w:rPr>
          <w:rFonts w:ascii="Arial" w:hAnsi="Arial" w:cs="Arial"/>
          <w:i/>
          <w:sz w:val="20"/>
          <w:szCs w:val="18"/>
          <w:lang w:val="tr-TR"/>
        </w:rPr>
        <w:t>ilgili</w:t>
      </w:r>
      <w:r w:rsidR="00A54265">
        <w:rPr>
          <w:rFonts w:ascii="Arial" w:hAnsi="Arial" w:cs="Arial"/>
          <w:i/>
          <w:sz w:val="20"/>
          <w:szCs w:val="18"/>
          <w:lang w:val="tr-TR"/>
        </w:rPr>
        <w:t xml:space="preserve"> öncelikli alana sağladı</w:t>
      </w:r>
      <w:r w:rsidR="00524AB5" w:rsidRPr="00524AB5">
        <w:rPr>
          <w:rFonts w:ascii="Arial" w:hAnsi="Arial" w:cs="Arial"/>
          <w:i/>
          <w:sz w:val="20"/>
          <w:szCs w:val="18"/>
          <w:lang w:val="tr-TR"/>
        </w:rPr>
        <w:t>ğı yararlar açıklanmalıdır.</w:t>
      </w:r>
    </w:p>
    <w:p w:rsidR="00F9521A" w:rsidRPr="001D2695" w:rsidRDefault="00F9521A" w:rsidP="00F9521A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F9521A" w:rsidRPr="00A54265" w:rsidTr="008E7A1D">
        <w:trPr>
          <w:trHeight w:val="1262"/>
          <w:jc w:val="center"/>
        </w:trPr>
        <w:tc>
          <w:tcPr>
            <w:tcW w:w="9700" w:type="dxa"/>
          </w:tcPr>
          <w:p w:rsidR="00F9521A" w:rsidRPr="00A54265" w:rsidRDefault="00F9521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F9521A" w:rsidRPr="00A54265" w:rsidRDefault="00F9521A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</w:tc>
      </w:tr>
    </w:tbl>
    <w:p w:rsidR="00F9521A" w:rsidRPr="001D2695" w:rsidRDefault="00F9521A" w:rsidP="00F9521A">
      <w:pPr>
        <w:jc w:val="both"/>
        <w:rPr>
          <w:rFonts w:ascii="Arial" w:hAnsi="Arial" w:cs="Arial"/>
          <w:b/>
          <w:bCs/>
          <w:lang w:val="tr-TR"/>
        </w:rPr>
      </w:pPr>
    </w:p>
    <w:p w:rsidR="00F9521A" w:rsidRPr="001D2695" w:rsidRDefault="00F9521A" w:rsidP="00F9521A">
      <w:pPr>
        <w:jc w:val="both"/>
        <w:rPr>
          <w:rFonts w:ascii="Arial" w:hAnsi="Arial" w:cs="Arial"/>
          <w:b/>
          <w:bCs/>
          <w:lang w:val="tr-TR"/>
        </w:rPr>
      </w:pPr>
    </w:p>
    <w:p w:rsidR="00547525" w:rsidRPr="006104E5" w:rsidRDefault="008E7A1D" w:rsidP="00547525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t>YAYGIN ETKİ</w:t>
      </w:r>
    </w:p>
    <w:p w:rsidR="00D04430" w:rsidRPr="006104E5" w:rsidRDefault="00D04430" w:rsidP="00D04430">
      <w:pPr>
        <w:tabs>
          <w:tab w:val="left" w:pos="9470"/>
        </w:tabs>
        <w:jc w:val="both"/>
        <w:rPr>
          <w:rFonts w:ascii="Arial" w:hAnsi="Arial" w:cs="Arial"/>
          <w:bCs/>
          <w:color w:val="000000"/>
          <w:sz w:val="20"/>
          <w:szCs w:val="18"/>
          <w:lang w:val="tr-TR"/>
        </w:rPr>
      </w:pPr>
    </w:p>
    <w:p w:rsidR="00D04430" w:rsidRPr="006104E5" w:rsidRDefault="00D04430" w:rsidP="00D04430">
      <w:pPr>
        <w:tabs>
          <w:tab w:val="left" w:pos="9470"/>
        </w:tabs>
        <w:jc w:val="both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Çıktılar</w:t>
      </w:r>
    </w:p>
    <w:p w:rsidR="008E7A1D" w:rsidRPr="001D2695" w:rsidRDefault="008E7A1D" w:rsidP="00D04430">
      <w:pPr>
        <w:tabs>
          <w:tab w:val="left" w:pos="9922"/>
        </w:tabs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79"/>
      </w:tblGrid>
      <w:tr w:rsidR="00D04430" w:rsidRPr="00A54265" w:rsidTr="006104E5">
        <w:trPr>
          <w:trHeight w:val="7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A54265" w:rsidRDefault="00D04430" w:rsidP="006104E5">
            <w:pPr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Çıktı Türü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0" w:rsidRPr="00A54265" w:rsidRDefault="00D04430" w:rsidP="00A54265">
            <w:pPr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 xml:space="preserve"> Çıktı(lar)</w:t>
            </w:r>
          </w:p>
        </w:tc>
      </w:tr>
      <w:tr w:rsidR="00D04430" w:rsidRPr="00A54265" w:rsidTr="006104E5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Bilimsel/Akademik Çıktılar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 xml:space="preserve"> </w:t>
            </w:r>
          </w:p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(Ulusal/Uluslararası Makale, Kitap, Kitap Bölümü, Bildiri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A5426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</w:p>
        </w:tc>
      </w:tr>
      <w:tr w:rsidR="00D04430" w:rsidRPr="00A54265" w:rsidTr="006104E5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Ekonomik/Ticari/Sosyal Çıktılar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 xml:space="preserve"> (Prototip, Pa</w:t>
            </w:r>
            <w:r w:rsidR="008E7A1D"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tent, Faydalı Model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, Tescil, Görsel/İşitsel Arşiv, Envanter/Veri Tabanı</w:t>
            </w:r>
            <w:r w:rsidR="008E7A1D"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 xml:space="preserve"> 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A5426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</w:p>
        </w:tc>
      </w:tr>
      <w:tr w:rsidR="00D04430" w:rsidRPr="00A54265" w:rsidTr="006104E5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Yeni Proje(ler) Oluşturulmasına Yönelik Çıktılar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 xml:space="preserve"> </w:t>
            </w:r>
          </w:p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(Ulusal/Uluslararası Yeni Proje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A5426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</w:p>
        </w:tc>
      </w:tr>
    </w:tbl>
    <w:p w:rsidR="00547525" w:rsidRPr="001D2695" w:rsidRDefault="00547525" w:rsidP="00547525">
      <w:pPr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p w:rsidR="00D04430" w:rsidRPr="006104E5" w:rsidRDefault="00D04430" w:rsidP="006104E5">
      <w:pPr>
        <w:widowControl/>
        <w:suppressAutoHyphens w:val="0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Etkiler</w:t>
      </w:r>
    </w:p>
    <w:p w:rsidR="00D04430" w:rsidRPr="006104E5" w:rsidRDefault="008E7A1D" w:rsidP="006104E5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Tez kapsamındaki </w:t>
      </w:r>
      <w:r w:rsidR="00D04430"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uygulama alanları ve </w:t>
      </w:r>
      <w:r w:rsidR="00D04430"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>sosyo-ekono</w:t>
      </w:r>
      <w:r w:rsidR="00A54265">
        <w:rPr>
          <w:rFonts w:ascii="Arial" w:hAnsi="Arial" w:cs="Arial"/>
          <w:i/>
          <w:color w:val="000000"/>
          <w:sz w:val="20"/>
          <w:szCs w:val="18"/>
          <w:lang w:val="tr-TR"/>
        </w:rPr>
        <w:t>mik/kültürel alanlarda sağladı</w:t>
      </w:r>
      <w:r w:rsidR="00D04430"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ğı katkılara ilişkin </w:t>
      </w:r>
      <w:r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kısa </w:t>
      </w:r>
      <w:r w:rsidR="00D04430"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>değerlendirmelere</w:t>
      </w:r>
      <w:r w:rsidR="00D04430"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yer verilir. </w:t>
      </w:r>
    </w:p>
    <w:p w:rsidR="00D04430" w:rsidRPr="006104E5" w:rsidRDefault="00D04430" w:rsidP="00D04430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6104E5">
        <w:rPr>
          <w:rFonts w:ascii="Arial" w:hAnsi="Arial" w:cs="Arial"/>
          <w:color w:val="000000"/>
          <w:sz w:val="20"/>
          <w:szCs w:val="18"/>
          <w:u w:val="single"/>
          <w:lang w:val="tr-TR"/>
        </w:rPr>
        <w:t>Uygulama Alanları: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</w:t>
      </w:r>
      <w:r w:rsidR="008E7A1D"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>Tez kapsamındaki çalışmadan</w:t>
      </w:r>
      <w:r w:rsidR="00A54265">
        <w:rPr>
          <w:rFonts w:ascii="Arial" w:hAnsi="Arial" w:cs="Arial"/>
          <w:color w:val="000000"/>
          <w:sz w:val="20"/>
          <w:szCs w:val="18"/>
          <w:lang w:val="tr-TR"/>
        </w:rPr>
        <w:t xml:space="preserve"> elde edilen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araştırma uygulama alanları belirtilir. </w:t>
      </w:r>
      <w:r w:rsidR="00A54265">
        <w:rPr>
          <w:rFonts w:ascii="Arial" w:hAnsi="Arial" w:cs="Arial"/>
          <w:color w:val="000000"/>
          <w:sz w:val="20"/>
          <w:szCs w:val="18"/>
          <w:lang w:val="tr-TR"/>
        </w:rPr>
        <w:t>Ç</w:t>
      </w:r>
      <w:r w:rsidR="009315D1">
        <w:rPr>
          <w:rFonts w:ascii="Arial" w:hAnsi="Arial" w:cs="Arial"/>
          <w:color w:val="000000"/>
          <w:sz w:val="20"/>
          <w:szCs w:val="18"/>
          <w:lang w:val="tr-TR"/>
        </w:rPr>
        <w:t>alışmanın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sonuçlarından yararlana</w:t>
      </w:r>
      <w:r w:rsidR="00A54265">
        <w:rPr>
          <w:rFonts w:ascii="Arial" w:hAnsi="Arial" w:cs="Arial"/>
          <w:color w:val="000000"/>
          <w:sz w:val="20"/>
          <w:szCs w:val="18"/>
          <w:lang w:val="tr-TR"/>
        </w:rPr>
        <w:t>n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son kullanıcılarla</w:t>
      </w:r>
      <w:r w:rsidRPr="006104E5">
        <w:rPr>
          <w:rFonts w:ascii="Arial" w:hAnsi="Arial" w:cs="Arial"/>
          <w:sz w:val="20"/>
          <w:szCs w:val="18"/>
          <w:lang w:val="tr-TR"/>
        </w:rPr>
        <w:t xml:space="preserve"> (</w:t>
      </w:r>
      <w:r w:rsidR="008E7A1D" w:rsidRPr="006104E5">
        <w:rPr>
          <w:rFonts w:ascii="Arial" w:hAnsi="Arial" w:cs="Arial"/>
          <w:sz w:val="20"/>
          <w:szCs w:val="18"/>
          <w:lang w:val="tr-TR"/>
        </w:rPr>
        <w:t xml:space="preserve">özel sektör, sivil toplum/kullanıcılar, </w:t>
      </w:r>
      <w:r w:rsidRPr="006104E5">
        <w:rPr>
          <w:rFonts w:ascii="Arial" w:hAnsi="Arial" w:cs="Arial"/>
          <w:sz w:val="20"/>
          <w:szCs w:val="18"/>
          <w:lang w:val="tr-TR"/>
        </w:rPr>
        <w:t>vb.) ilişki kurulması ve bu ilişkinin açıklanması beklenir.</w:t>
      </w:r>
    </w:p>
    <w:p w:rsidR="00D04430" w:rsidRPr="006104E5" w:rsidRDefault="006104E5" w:rsidP="00D04430">
      <w:pPr>
        <w:numPr>
          <w:ilvl w:val="0"/>
          <w:numId w:val="47"/>
        </w:numPr>
        <w:jc w:val="both"/>
        <w:rPr>
          <w:rFonts w:ascii="Arial" w:hAnsi="Arial" w:cs="Arial"/>
          <w:b/>
          <w:sz w:val="20"/>
          <w:szCs w:val="18"/>
          <w:lang w:val="tr-TR"/>
        </w:rPr>
      </w:pPr>
      <w:r>
        <w:rPr>
          <w:rFonts w:ascii="Arial" w:hAnsi="Arial" w:cs="Arial"/>
          <w:sz w:val="20"/>
          <w:szCs w:val="18"/>
          <w:u w:val="single"/>
          <w:lang w:val="tr-TR"/>
        </w:rPr>
        <w:t>Sosyo-E</w:t>
      </w:r>
      <w:r w:rsidR="00D04430" w:rsidRPr="006104E5">
        <w:rPr>
          <w:rFonts w:ascii="Arial" w:hAnsi="Arial" w:cs="Arial"/>
          <w:sz w:val="20"/>
          <w:szCs w:val="18"/>
          <w:u w:val="single"/>
          <w:lang w:val="tr-TR"/>
        </w:rPr>
        <w:t>konomik/Kültürel Katkı</w:t>
      </w:r>
      <w:r w:rsidR="00D04430" w:rsidRPr="006104E5">
        <w:rPr>
          <w:rFonts w:ascii="Arial" w:hAnsi="Arial" w:cs="Arial"/>
          <w:b/>
          <w:sz w:val="20"/>
          <w:szCs w:val="18"/>
          <w:u w:val="single"/>
          <w:lang w:val="tr-TR"/>
        </w:rPr>
        <w:t>:</w:t>
      </w:r>
      <w:r w:rsidR="00D04430" w:rsidRPr="006104E5">
        <w:rPr>
          <w:rFonts w:ascii="Arial" w:hAnsi="Arial" w:cs="Arial"/>
          <w:b/>
          <w:sz w:val="20"/>
          <w:szCs w:val="18"/>
          <w:lang w:val="tr-TR"/>
        </w:rPr>
        <w:t xml:space="preserve"> </w:t>
      </w:r>
      <w:r w:rsidR="00D04430" w:rsidRPr="006104E5">
        <w:rPr>
          <w:rFonts w:ascii="Arial" w:hAnsi="Arial" w:cs="Arial"/>
          <w:sz w:val="20"/>
          <w:szCs w:val="18"/>
          <w:lang w:val="tr-TR"/>
        </w:rPr>
        <w:t xml:space="preserve">Yaşam kalitesine katkı; kesintisiz ve güvenilir enerji arzı; temiz ve döngüsel ekonomi uygulamaları; sera gazı salınımının azaltılması; atık yönetiminin etkinleştirilmesi; iklim değişikliği ile uyum </w:t>
      </w:r>
      <w:r w:rsidR="00D04430" w:rsidRPr="006104E5">
        <w:rPr>
          <w:rFonts w:ascii="Arial" w:hAnsi="Arial" w:cs="Arial"/>
          <w:sz w:val="20"/>
          <w:szCs w:val="18"/>
          <w:lang w:val="tr-TR"/>
        </w:rPr>
        <w:lastRenderedPageBreak/>
        <w:t>ve mücadeleye katkı; kaliteli ve güvenli temiz suya erişim; biyoçeşitliliğin korunması; sürdürülebilir, kaliteli ve güvenli gıdaya erişim; doğal afet yönetimi; sürdürülebilir ve akıllı ulaşım; kültür ve doğa varlıklarının korunması; dezavantajlı grupların toplumsal hayata katılımı; eğitim kalitesinin iyileştirilmesi; yaşam boyu öğrenme; sosyal politikalara katkı; sivil güvenlik vb. alanlarda değerlendirmeler yapılır.</w:t>
      </w:r>
    </w:p>
    <w:p w:rsidR="00D04430" w:rsidRPr="001D2695" w:rsidRDefault="00D04430" w:rsidP="00D04430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E7A1D" w:rsidRPr="00A54265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1D" w:rsidRPr="00A54265" w:rsidRDefault="008E7A1D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E7A1D" w:rsidRPr="001D2695" w:rsidRDefault="008E7A1D" w:rsidP="008E7A1D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1D2695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547525" w:rsidRPr="0058653A" w:rsidRDefault="001D2695" w:rsidP="0058653A">
      <w:pPr>
        <w:pStyle w:val="WW-NormalWeb1"/>
        <w:spacing w:before="0" w:after="0"/>
        <w:ind w:right="570"/>
        <w:rPr>
          <w:rFonts w:ascii="Arial" w:hAnsi="Arial" w:cs="Arial"/>
          <w:b/>
          <w:bCs/>
          <w:sz w:val="20"/>
          <w:szCs w:val="18"/>
        </w:rPr>
      </w:pPr>
      <w:r w:rsidRPr="0058653A">
        <w:rPr>
          <w:rFonts w:ascii="Arial" w:hAnsi="Arial" w:cs="Arial"/>
          <w:b/>
          <w:bCs/>
          <w:sz w:val="20"/>
          <w:szCs w:val="18"/>
        </w:rPr>
        <w:t>B</w:t>
      </w:r>
      <w:r w:rsidR="00547525" w:rsidRPr="0058653A">
        <w:rPr>
          <w:rFonts w:ascii="Arial" w:hAnsi="Arial" w:cs="Arial"/>
          <w:b/>
          <w:bCs/>
          <w:sz w:val="20"/>
          <w:szCs w:val="18"/>
        </w:rPr>
        <w:t>ELİRTMEK İSTEDİĞİNİZ DİĞER KONULAR</w:t>
      </w:r>
    </w:p>
    <w:p w:rsidR="00547525" w:rsidRPr="0058653A" w:rsidRDefault="00547525" w:rsidP="0058653A">
      <w:pPr>
        <w:pStyle w:val="WW-NormalWeb1"/>
        <w:spacing w:before="0" w:after="0"/>
        <w:ind w:right="3"/>
        <w:rPr>
          <w:rFonts w:ascii="Arial" w:hAnsi="Arial" w:cs="Arial"/>
          <w:bCs/>
          <w:i/>
          <w:sz w:val="20"/>
          <w:szCs w:val="18"/>
        </w:rPr>
      </w:pPr>
      <w:r w:rsidRPr="0058653A">
        <w:rPr>
          <w:rFonts w:ascii="Arial" w:hAnsi="Arial" w:cs="Arial"/>
          <w:bCs/>
          <w:i/>
          <w:sz w:val="20"/>
          <w:szCs w:val="18"/>
        </w:rPr>
        <w:t xml:space="preserve">Sadece </w:t>
      </w:r>
      <w:r w:rsidR="00180060">
        <w:rPr>
          <w:rFonts w:ascii="Arial" w:hAnsi="Arial" w:cs="Arial"/>
          <w:bCs/>
          <w:i/>
          <w:sz w:val="20"/>
          <w:szCs w:val="18"/>
        </w:rPr>
        <w:t>tez</w:t>
      </w:r>
      <w:r w:rsidRPr="0058653A">
        <w:rPr>
          <w:rFonts w:ascii="Arial" w:hAnsi="Arial" w:cs="Arial"/>
          <w:bCs/>
          <w:i/>
          <w:sz w:val="20"/>
          <w:szCs w:val="18"/>
        </w:rPr>
        <w:t xml:space="preserve"> önerisinin değerlendirilmesine katkı sağlayabilecek bilgi veya veri (grafik, tablo vb.) eklenebilir.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47525" w:rsidRPr="00A54265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25" w:rsidRPr="00A54265" w:rsidRDefault="0054752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7525" w:rsidRPr="001D2695" w:rsidRDefault="00547525" w:rsidP="00547525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7643F" w:rsidRDefault="0027643F" w:rsidP="00DD4AB8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58653A" w:rsidRDefault="00DD4AB8" w:rsidP="00DD4AB8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58653A">
        <w:rPr>
          <w:rFonts w:ascii="Arial" w:hAnsi="Arial" w:cs="Arial"/>
          <w:b/>
          <w:caps/>
          <w:sz w:val="20"/>
          <w:szCs w:val="18"/>
          <w:lang w:val="tr-TR"/>
        </w:rPr>
        <w:t>Kaynaklar</w:t>
      </w:r>
    </w:p>
    <w:p w:rsidR="00DD4AB8" w:rsidRPr="0058653A" w:rsidRDefault="00DD4AB8" w:rsidP="00DD4AB8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B11650">
        <w:rPr>
          <w:rFonts w:ascii="Arial" w:hAnsi="Arial" w:cs="Arial"/>
          <w:i/>
          <w:sz w:val="20"/>
          <w:lang w:val="tr-TR"/>
        </w:rPr>
        <w:t xml:space="preserve">Tez önerisinin hazırlanmasında yararlanılan kaynaklar </w:t>
      </w:r>
      <w:hyperlink r:id="rId8" w:history="1">
        <w:r w:rsidR="00524AB5" w:rsidRPr="00B11650">
          <w:rPr>
            <w:rStyle w:val="Kpr"/>
            <w:rFonts w:ascii="Arial" w:hAnsi="Arial" w:cs="Arial"/>
            <w:sz w:val="20"/>
          </w:rPr>
          <w:t>https://tubitak.gov.tr/tr/duyuru/bibliyografik-verilerin-duzenlenmesi</w:t>
        </w:r>
      </w:hyperlink>
      <w:hyperlink r:id="rId9" w:history="1"/>
      <w:r w:rsidR="0058653A" w:rsidRPr="00B11650">
        <w:rPr>
          <w:rFonts w:ascii="Arial" w:hAnsi="Arial" w:cs="Arial"/>
          <w:bCs/>
          <w:sz w:val="20"/>
          <w:lang w:val="tr-TR"/>
        </w:rPr>
        <w:t xml:space="preserve"> </w:t>
      </w:r>
      <w:r w:rsidRPr="00B11650">
        <w:rPr>
          <w:rFonts w:ascii="Arial" w:hAnsi="Arial" w:cs="Arial"/>
          <w:bCs/>
          <w:i/>
          <w:sz w:val="20"/>
          <w:lang w:val="tr-TR"/>
        </w:rPr>
        <w:t>sayfasındaki açıklamalara</w:t>
      </w:r>
      <w:r w:rsidRPr="0058653A">
        <w:rPr>
          <w:rFonts w:ascii="Arial" w:hAnsi="Arial" w:cs="Arial"/>
          <w:bCs/>
          <w:i/>
          <w:sz w:val="20"/>
          <w:szCs w:val="18"/>
          <w:lang w:val="tr-TR"/>
        </w:rPr>
        <w:t xml:space="preserve"> uygun olarak</w:t>
      </w:r>
      <w:r w:rsidRPr="0058653A">
        <w:rPr>
          <w:rFonts w:ascii="Arial" w:hAnsi="Arial" w:cs="Arial"/>
          <w:i/>
          <w:sz w:val="20"/>
          <w:szCs w:val="18"/>
          <w:lang w:val="tr-TR"/>
        </w:rPr>
        <w:t xml:space="preserve"> yazılmalıdır</w:t>
      </w:r>
      <w:r w:rsidR="0058653A">
        <w:rPr>
          <w:rFonts w:ascii="Arial" w:hAnsi="Arial" w:cs="Arial"/>
          <w:bCs/>
          <w:sz w:val="20"/>
          <w:szCs w:val="18"/>
          <w:lang w:val="tr-TR"/>
        </w:rPr>
        <w:t>.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D4AB8" w:rsidRPr="00A54265" w:rsidTr="00935C09">
        <w:trPr>
          <w:jc w:val="center"/>
        </w:trPr>
        <w:tc>
          <w:tcPr>
            <w:tcW w:w="9700" w:type="dxa"/>
          </w:tcPr>
          <w:p w:rsidR="00DD4AB8" w:rsidRPr="00A54265" w:rsidRDefault="00DD4AB8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D4AB8" w:rsidRPr="00A54265" w:rsidRDefault="00DD4AB8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DD4AB8" w:rsidRPr="00A54265" w:rsidRDefault="00DD4AB8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DD4AB8" w:rsidRPr="00A54265" w:rsidRDefault="00DD4AB8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DD4AB8" w:rsidRPr="00A54265" w:rsidRDefault="00DD4AB8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</w:tc>
      </w:tr>
    </w:tbl>
    <w:p w:rsidR="001D2695" w:rsidRPr="001D2695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sectPr w:rsidR="001D2695" w:rsidRPr="001D2695" w:rsidSect="00151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899" w:h="16837"/>
      <w:pgMar w:top="851" w:right="697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BA" w:rsidRDefault="00425FBA">
      <w:r>
        <w:separator/>
      </w:r>
    </w:p>
  </w:endnote>
  <w:endnote w:type="continuationSeparator" w:id="0">
    <w:p w:rsidR="00425FBA" w:rsidRDefault="0042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00" w:rsidRDefault="00FB4A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tr-TR"/>
      </w:rPr>
      <w:id w:val="595907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lang w:val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AFF" w:rsidRPr="00151E96" w:rsidRDefault="00151E96" w:rsidP="00151E96">
            <w:pPr>
              <w:pStyle w:val="AltBilgi"/>
              <w:jc w:val="right"/>
              <w:rPr>
                <w:rFonts w:ascii="Arial" w:hAnsi="Arial" w:cs="Arial"/>
                <w:sz w:val="20"/>
                <w:lang w:val="tr-TR"/>
              </w:rPr>
            </w:pPr>
            <w:r w:rsidRPr="00151E96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254827"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 xml:space="preserve">Belge </w:t>
            </w:r>
            <w:r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>Güncelleme Tarihi: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</w:t>
            </w:r>
            <w:r w:rsidR="00FB4A00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Temmuz 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>2025</w:t>
            </w:r>
            <w:bookmarkStart w:id="0" w:name="_GoBack"/>
            <w:bookmarkEnd w:id="0"/>
            <w:r w:rsidRPr="00151E96">
              <w:rPr>
                <w:rFonts w:ascii="Arial" w:hAnsi="Arial" w:cs="Arial"/>
                <w:sz w:val="20"/>
                <w:lang w:val="tr-TR"/>
              </w:rPr>
              <w:t xml:space="preserve">                                                                                                    Sayfa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PAGE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FB4A00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1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/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NUMPAGES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FB4A00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4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8C" w:rsidRPr="00D2328C" w:rsidRDefault="00D2328C">
    <w:pPr>
      <w:pStyle w:val="AltBilgi"/>
      <w:jc w:val="center"/>
      <w:rPr>
        <w:sz w:val="16"/>
        <w:szCs w:val="16"/>
      </w:rPr>
    </w:pPr>
    <w:r w:rsidRPr="00D2328C">
      <w:rPr>
        <w:sz w:val="16"/>
        <w:szCs w:val="16"/>
      </w:rPr>
      <w:fldChar w:fldCharType="begin"/>
    </w:r>
    <w:r w:rsidRPr="00D2328C">
      <w:rPr>
        <w:sz w:val="16"/>
        <w:szCs w:val="16"/>
      </w:rPr>
      <w:instrText>PAGE   \* MERGEFORMAT</w:instrText>
    </w:r>
    <w:r w:rsidRPr="00D2328C">
      <w:rPr>
        <w:sz w:val="16"/>
        <w:szCs w:val="16"/>
      </w:rPr>
      <w:fldChar w:fldCharType="separate"/>
    </w:r>
    <w:r w:rsidR="00AD6E7B" w:rsidRPr="00AD6E7B">
      <w:rPr>
        <w:noProof/>
        <w:sz w:val="16"/>
        <w:szCs w:val="16"/>
        <w:lang w:val="tr-TR"/>
      </w:rPr>
      <w:t>1</w:t>
    </w:r>
    <w:r w:rsidRPr="00D2328C">
      <w:rPr>
        <w:sz w:val="16"/>
        <w:szCs w:val="16"/>
      </w:rPr>
      <w:fldChar w:fldCharType="end"/>
    </w:r>
  </w:p>
  <w:p w:rsidR="00D2328C" w:rsidRDefault="00D2328C">
    <w:pPr>
      <w:pStyle w:val="AltBilgi"/>
    </w:pPr>
    <w:r>
      <w:rPr>
        <w:sz w:val="16"/>
        <w:szCs w:val="16"/>
      </w:rPr>
      <w:t>1002</w:t>
    </w:r>
    <w:r w:rsidRPr="003E13B6">
      <w:rPr>
        <w:sz w:val="16"/>
        <w:szCs w:val="16"/>
      </w:rPr>
      <w:t>BF-01</w:t>
    </w:r>
    <w:r>
      <w:rPr>
        <w:sz w:val="16"/>
        <w:szCs w:val="16"/>
      </w:rPr>
      <w:t xml:space="preserve"> Güncelleme Tarihi: 30/09/2019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BA" w:rsidRDefault="00425FBA">
      <w:r>
        <w:separator/>
      </w:r>
    </w:p>
  </w:footnote>
  <w:footnote w:type="continuationSeparator" w:id="0">
    <w:p w:rsidR="00425FBA" w:rsidRDefault="0042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tabs>
        <w:tab w:val="clear" w:pos="4536"/>
        <w:tab w:val="clear" w:pos="9072"/>
        <w:tab w:val="left" w:pos="2400"/>
      </w:tabs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278130" cy="381635"/>
          <wp:effectExtent l="0" t="0" r="0" b="0"/>
          <wp:docPr id="2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353462" cy="485002"/>
          <wp:effectExtent l="0" t="0" r="8890" b="0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20" cy="49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96" w:rsidRPr="00BA6960" w:rsidRDefault="00151E96" w:rsidP="00711AFF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00" w:rsidRDefault="00FB4A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BEB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3E5E6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2246CA"/>
    <w:multiLevelType w:val="hybridMultilevel"/>
    <w:tmpl w:val="282469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02C54"/>
    <w:multiLevelType w:val="hybridMultilevel"/>
    <w:tmpl w:val="B4BE8BAC"/>
    <w:lvl w:ilvl="0" w:tplc="438EF0F0">
      <w:start w:val="3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B614B0F"/>
    <w:multiLevelType w:val="multilevel"/>
    <w:tmpl w:val="611CE5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hint="default"/>
      </w:rPr>
    </w:lvl>
  </w:abstractNum>
  <w:abstractNum w:abstractNumId="10" w15:restartNumberingAfterBreak="0">
    <w:nsid w:val="18E71BED"/>
    <w:multiLevelType w:val="hybridMultilevel"/>
    <w:tmpl w:val="D8885118"/>
    <w:lvl w:ilvl="0" w:tplc="50647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73A32"/>
    <w:multiLevelType w:val="multilevel"/>
    <w:tmpl w:val="F7041D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4" w15:restartNumberingAfterBreak="0">
    <w:nsid w:val="29316763"/>
    <w:multiLevelType w:val="multilevel"/>
    <w:tmpl w:val="865CF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 w:val="0"/>
      </w:rPr>
    </w:lvl>
  </w:abstractNum>
  <w:abstractNum w:abstractNumId="15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0392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1F81"/>
    <w:multiLevelType w:val="hybridMultilevel"/>
    <w:tmpl w:val="7DCA166E"/>
    <w:lvl w:ilvl="0" w:tplc="B9928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3582"/>
    <w:multiLevelType w:val="multilevel"/>
    <w:tmpl w:val="17D487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6A5D95"/>
    <w:multiLevelType w:val="hybridMultilevel"/>
    <w:tmpl w:val="4444795C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1235"/>
    <w:multiLevelType w:val="hybridMultilevel"/>
    <w:tmpl w:val="D33073C6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66903"/>
    <w:multiLevelType w:val="hybridMultilevel"/>
    <w:tmpl w:val="4ED241EA"/>
    <w:lvl w:ilvl="0" w:tplc="FD287A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46E5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FCE4665"/>
    <w:multiLevelType w:val="hybridMultilevel"/>
    <w:tmpl w:val="721C01B0"/>
    <w:lvl w:ilvl="0" w:tplc="2AA08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D21D1"/>
    <w:multiLevelType w:val="hybridMultilevel"/>
    <w:tmpl w:val="1704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</w:abstractNum>
  <w:abstractNum w:abstractNumId="27" w15:restartNumberingAfterBreak="0">
    <w:nsid w:val="536B0376"/>
    <w:multiLevelType w:val="multilevel"/>
    <w:tmpl w:val="F018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4059C"/>
    <w:multiLevelType w:val="multilevel"/>
    <w:tmpl w:val="E7A085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1" w15:restartNumberingAfterBreak="0">
    <w:nsid w:val="5C294A39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5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425"/>
    <w:multiLevelType w:val="hybridMultilevel"/>
    <w:tmpl w:val="C2B2E084"/>
    <w:lvl w:ilvl="0" w:tplc="446680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 w15:restartNumberingAfterBreak="0">
    <w:nsid w:val="6D0B7C1B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6F09738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1" w15:restartNumberingAfterBreak="0">
    <w:nsid w:val="71BB640E"/>
    <w:multiLevelType w:val="multilevel"/>
    <w:tmpl w:val="7F5A32F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F3352D"/>
    <w:multiLevelType w:val="hybridMultilevel"/>
    <w:tmpl w:val="3B8AA12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B3B5A"/>
    <w:multiLevelType w:val="hybridMultilevel"/>
    <w:tmpl w:val="503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7230A"/>
    <w:multiLevelType w:val="multilevel"/>
    <w:tmpl w:val="3236B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E041E8"/>
    <w:multiLevelType w:val="multilevel"/>
    <w:tmpl w:val="AE20A1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4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37"/>
  </w:num>
  <w:num w:numId="11">
    <w:abstractNumId w:val="0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43"/>
  </w:num>
  <w:num w:numId="17">
    <w:abstractNumId w:val="7"/>
  </w:num>
  <w:num w:numId="18">
    <w:abstractNumId w:val="16"/>
  </w:num>
  <w:num w:numId="19">
    <w:abstractNumId w:val="45"/>
  </w:num>
  <w:num w:numId="20">
    <w:abstractNumId w:val="31"/>
  </w:num>
  <w:num w:numId="21">
    <w:abstractNumId w:val="22"/>
  </w:num>
  <w:num w:numId="22">
    <w:abstractNumId w:val="21"/>
  </w:num>
  <w:num w:numId="23">
    <w:abstractNumId w:val="14"/>
  </w:num>
  <w:num w:numId="24">
    <w:abstractNumId w:val="40"/>
  </w:num>
  <w:num w:numId="25">
    <w:abstractNumId w:val="9"/>
  </w:num>
  <w:num w:numId="26">
    <w:abstractNumId w:val="24"/>
  </w:num>
  <w:num w:numId="27">
    <w:abstractNumId w:val="39"/>
  </w:num>
  <w:num w:numId="28">
    <w:abstractNumId w:val="46"/>
  </w:num>
  <w:num w:numId="29">
    <w:abstractNumId w:val="5"/>
  </w:num>
  <w:num w:numId="30">
    <w:abstractNumId w:val="30"/>
  </w:num>
  <w:num w:numId="31">
    <w:abstractNumId w:val="13"/>
  </w:num>
  <w:num w:numId="32">
    <w:abstractNumId w:val="38"/>
  </w:num>
  <w:num w:numId="33">
    <w:abstractNumId w:val="6"/>
  </w:num>
  <w:num w:numId="34">
    <w:abstractNumId w:val="28"/>
  </w:num>
  <w:num w:numId="35">
    <w:abstractNumId w:val="29"/>
  </w:num>
  <w:num w:numId="36">
    <w:abstractNumId w:val="32"/>
  </w:num>
  <w:num w:numId="37">
    <w:abstractNumId w:val="8"/>
  </w:num>
  <w:num w:numId="38">
    <w:abstractNumId w:val="42"/>
  </w:num>
  <w:num w:numId="39">
    <w:abstractNumId w:val="35"/>
  </w:num>
  <w:num w:numId="40">
    <w:abstractNumId w:val="17"/>
  </w:num>
  <w:num w:numId="41">
    <w:abstractNumId w:val="25"/>
  </w:num>
  <w:num w:numId="42">
    <w:abstractNumId w:val="15"/>
  </w:num>
  <w:num w:numId="43">
    <w:abstractNumId w:val="23"/>
  </w:num>
  <w:num w:numId="44">
    <w:abstractNumId w:val="26"/>
  </w:num>
  <w:num w:numId="45">
    <w:abstractNumId w:val="27"/>
  </w:num>
  <w:num w:numId="46">
    <w:abstractNumId w:val="36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00A50"/>
    <w:rsid w:val="000125FC"/>
    <w:rsid w:val="00014DAA"/>
    <w:rsid w:val="000174F7"/>
    <w:rsid w:val="0003303D"/>
    <w:rsid w:val="0005554D"/>
    <w:rsid w:val="0007385B"/>
    <w:rsid w:val="00076AC7"/>
    <w:rsid w:val="000901F1"/>
    <w:rsid w:val="0009417B"/>
    <w:rsid w:val="000C1CE0"/>
    <w:rsid w:val="000C2098"/>
    <w:rsid w:val="000F6686"/>
    <w:rsid w:val="000F72BD"/>
    <w:rsid w:val="001108C8"/>
    <w:rsid w:val="00111073"/>
    <w:rsid w:val="00143EAB"/>
    <w:rsid w:val="00151E96"/>
    <w:rsid w:val="00153F5B"/>
    <w:rsid w:val="001717EE"/>
    <w:rsid w:val="00180060"/>
    <w:rsid w:val="00182849"/>
    <w:rsid w:val="001A539F"/>
    <w:rsid w:val="001A6DD8"/>
    <w:rsid w:val="001A7299"/>
    <w:rsid w:val="001B248E"/>
    <w:rsid w:val="001B6A59"/>
    <w:rsid w:val="001D0519"/>
    <w:rsid w:val="001D2695"/>
    <w:rsid w:val="001E00C4"/>
    <w:rsid w:val="001E047D"/>
    <w:rsid w:val="001E2AB1"/>
    <w:rsid w:val="001E58E2"/>
    <w:rsid w:val="001F47F3"/>
    <w:rsid w:val="001F65FE"/>
    <w:rsid w:val="0021779E"/>
    <w:rsid w:val="002230E2"/>
    <w:rsid w:val="00224F77"/>
    <w:rsid w:val="00254827"/>
    <w:rsid w:val="0027643F"/>
    <w:rsid w:val="0027653B"/>
    <w:rsid w:val="00281A8C"/>
    <w:rsid w:val="0029214C"/>
    <w:rsid w:val="00296F50"/>
    <w:rsid w:val="002A6152"/>
    <w:rsid w:val="002B41AF"/>
    <w:rsid w:val="002B5CDE"/>
    <w:rsid w:val="002C1853"/>
    <w:rsid w:val="002C2965"/>
    <w:rsid w:val="002C3E59"/>
    <w:rsid w:val="002E2EEE"/>
    <w:rsid w:val="002E6207"/>
    <w:rsid w:val="003017B6"/>
    <w:rsid w:val="00315934"/>
    <w:rsid w:val="00321AD6"/>
    <w:rsid w:val="00345181"/>
    <w:rsid w:val="00352A1C"/>
    <w:rsid w:val="00355341"/>
    <w:rsid w:val="00365201"/>
    <w:rsid w:val="0037123C"/>
    <w:rsid w:val="00376EA5"/>
    <w:rsid w:val="003870D7"/>
    <w:rsid w:val="00396D59"/>
    <w:rsid w:val="003C1E69"/>
    <w:rsid w:val="003C7C90"/>
    <w:rsid w:val="003D0DD7"/>
    <w:rsid w:val="003E2345"/>
    <w:rsid w:val="003E4ACA"/>
    <w:rsid w:val="003E677F"/>
    <w:rsid w:val="003F023D"/>
    <w:rsid w:val="003F56D6"/>
    <w:rsid w:val="003F6FEB"/>
    <w:rsid w:val="004224E6"/>
    <w:rsid w:val="00425B6B"/>
    <w:rsid w:val="00425FBA"/>
    <w:rsid w:val="00426979"/>
    <w:rsid w:val="00432C55"/>
    <w:rsid w:val="00433074"/>
    <w:rsid w:val="00433BEB"/>
    <w:rsid w:val="004400E7"/>
    <w:rsid w:val="0045089C"/>
    <w:rsid w:val="0046631D"/>
    <w:rsid w:val="004779C2"/>
    <w:rsid w:val="00492785"/>
    <w:rsid w:val="004A3FCA"/>
    <w:rsid w:val="004B09FE"/>
    <w:rsid w:val="004B4906"/>
    <w:rsid w:val="004B4F58"/>
    <w:rsid w:val="004C0441"/>
    <w:rsid w:val="004C3994"/>
    <w:rsid w:val="004E40DA"/>
    <w:rsid w:val="004E480C"/>
    <w:rsid w:val="004E7323"/>
    <w:rsid w:val="00503CAA"/>
    <w:rsid w:val="00517D9E"/>
    <w:rsid w:val="00520623"/>
    <w:rsid w:val="00521508"/>
    <w:rsid w:val="0052270D"/>
    <w:rsid w:val="00524AB5"/>
    <w:rsid w:val="0053081E"/>
    <w:rsid w:val="00532738"/>
    <w:rsid w:val="00543165"/>
    <w:rsid w:val="00547525"/>
    <w:rsid w:val="005703CB"/>
    <w:rsid w:val="00571C7D"/>
    <w:rsid w:val="00572AC5"/>
    <w:rsid w:val="0058653A"/>
    <w:rsid w:val="005A2F23"/>
    <w:rsid w:val="005A4673"/>
    <w:rsid w:val="005B280A"/>
    <w:rsid w:val="005C35DA"/>
    <w:rsid w:val="005E014A"/>
    <w:rsid w:val="005E3317"/>
    <w:rsid w:val="005E5907"/>
    <w:rsid w:val="005E73D2"/>
    <w:rsid w:val="005F4F1E"/>
    <w:rsid w:val="006104E5"/>
    <w:rsid w:val="00614317"/>
    <w:rsid w:val="00616ED3"/>
    <w:rsid w:val="00623F5B"/>
    <w:rsid w:val="00645111"/>
    <w:rsid w:val="00646BCE"/>
    <w:rsid w:val="0065494D"/>
    <w:rsid w:val="00685576"/>
    <w:rsid w:val="00693A42"/>
    <w:rsid w:val="00694C00"/>
    <w:rsid w:val="006963CB"/>
    <w:rsid w:val="00697974"/>
    <w:rsid w:val="006A7619"/>
    <w:rsid w:val="006B2552"/>
    <w:rsid w:val="006B266B"/>
    <w:rsid w:val="006B4F7D"/>
    <w:rsid w:val="006C2532"/>
    <w:rsid w:val="006D485E"/>
    <w:rsid w:val="006E4E2F"/>
    <w:rsid w:val="006E691A"/>
    <w:rsid w:val="0070657D"/>
    <w:rsid w:val="00706800"/>
    <w:rsid w:val="0071174C"/>
    <w:rsid w:val="00711AFF"/>
    <w:rsid w:val="00712392"/>
    <w:rsid w:val="007253AF"/>
    <w:rsid w:val="00730E93"/>
    <w:rsid w:val="00731E8C"/>
    <w:rsid w:val="007374F4"/>
    <w:rsid w:val="00741727"/>
    <w:rsid w:val="00742AAB"/>
    <w:rsid w:val="007461EF"/>
    <w:rsid w:val="00752F9B"/>
    <w:rsid w:val="00755BF9"/>
    <w:rsid w:val="00757D8A"/>
    <w:rsid w:val="007778BA"/>
    <w:rsid w:val="007924C8"/>
    <w:rsid w:val="007A2394"/>
    <w:rsid w:val="007C11E7"/>
    <w:rsid w:val="007D4C6A"/>
    <w:rsid w:val="007E3571"/>
    <w:rsid w:val="008106D6"/>
    <w:rsid w:val="00810876"/>
    <w:rsid w:val="00814462"/>
    <w:rsid w:val="0081754B"/>
    <w:rsid w:val="00817A26"/>
    <w:rsid w:val="00820D1C"/>
    <w:rsid w:val="00822A69"/>
    <w:rsid w:val="00823A73"/>
    <w:rsid w:val="00827A7F"/>
    <w:rsid w:val="008438AD"/>
    <w:rsid w:val="00852216"/>
    <w:rsid w:val="00863248"/>
    <w:rsid w:val="0086631E"/>
    <w:rsid w:val="008765B8"/>
    <w:rsid w:val="00883414"/>
    <w:rsid w:val="008862DE"/>
    <w:rsid w:val="0088737A"/>
    <w:rsid w:val="00890419"/>
    <w:rsid w:val="008A2399"/>
    <w:rsid w:val="008C54F8"/>
    <w:rsid w:val="008C7264"/>
    <w:rsid w:val="008D2CAD"/>
    <w:rsid w:val="008D7BA1"/>
    <w:rsid w:val="008E0590"/>
    <w:rsid w:val="008E10AD"/>
    <w:rsid w:val="008E41F5"/>
    <w:rsid w:val="008E48D1"/>
    <w:rsid w:val="008E7A1D"/>
    <w:rsid w:val="0090263B"/>
    <w:rsid w:val="00902E98"/>
    <w:rsid w:val="00916318"/>
    <w:rsid w:val="00921AC9"/>
    <w:rsid w:val="009224C8"/>
    <w:rsid w:val="009315D1"/>
    <w:rsid w:val="00932936"/>
    <w:rsid w:val="00933C46"/>
    <w:rsid w:val="00934C06"/>
    <w:rsid w:val="00935C09"/>
    <w:rsid w:val="00936DEA"/>
    <w:rsid w:val="00950229"/>
    <w:rsid w:val="00966DBB"/>
    <w:rsid w:val="00970538"/>
    <w:rsid w:val="00973E20"/>
    <w:rsid w:val="00975A74"/>
    <w:rsid w:val="009769B3"/>
    <w:rsid w:val="009B1ACC"/>
    <w:rsid w:val="009B2E62"/>
    <w:rsid w:val="009C319A"/>
    <w:rsid w:val="009D127A"/>
    <w:rsid w:val="009D2A79"/>
    <w:rsid w:val="009D6BAB"/>
    <w:rsid w:val="009E0FB3"/>
    <w:rsid w:val="009E41A0"/>
    <w:rsid w:val="009E5785"/>
    <w:rsid w:val="009F008B"/>
    <w:rsid w:val="00A01999"/>
    <w:rsid w:val="00A03798"/>
    <w:rsid w:val="00A164F7"/>
    <w:rsid w:val="00A27D9C"/>
    <w:rsid w:val="00A50749"/>
    <w:rsid w:val="00A5296A"/>
    <w:rsid w:val="00A54265"/>
    <w:rsid w:val="00A65D2A"/>
    <w:rsid w:val="00A67574"/>
    <w:rsid w:val="00A759DD"/>
    <w:rsid w:val="00A87A80"/>
    <w:rsid w:val="00A9210B"/>
    <w:rsid w:val="00A9637B"/>
    <w:rsid w:val="00AB3016"/>
    <w:rsid w:val="00AC0355"/>
    <w:rsid w:val="00AC1803"/>
    <w:rsid w:val="00AC49A8"/>
    <w:rsid w:val="00AC50AB"/>
    <w:rsid w:val="00AD2423"/>
    <w:rsid w:val="00AD3E86"/>
    <w:rsid w:val="00AD4966"/>
    <w:rsid w:val="00AD63E9"/>
    <w:rsid w:val="00AD6E7B"/>
    <w:rsid w:val="00AF305E"/>
    <w:rsid w:val="00AF7364"/>
    <w:rsid w:val="00AF7FFB"/>
    <w:rsid w:val="00B11650"/>
    <w:rsid w:val="00B1393F"/>
    <w:rsid w:val="00B2780F"/>
    <w:rsid w:val="00B40E68"/>
    <w:rsid w:val="00B40EA8"/>
    <w:rsid w:val="00B41FE0"/>
    <w:rsid w:val="00B42544"/>
    <w:rsid w:val="00B50AF5"/>
    <w:rsid w:val="00B52022"/>
    <w:rsid w:val="00B54AE6"/>
    <w:rsid w:val="00B8464C"/>
    <w:rsid w:val="00B87D27"/>
    <w:rsid w:val="00BA146F"/>
    <w:rsid w:val="00BA1625"/>
    <w:rsid w:val="00BB00DF"/>
    <w:rsid w:val="00BB6438"/>
    <w:rsid w:val="00BD1375"/>
    <w:rsid w:val="00BD4DBE"/>
    <w:rsid w:val="00BE3467"/>
    <w:rsid w:val="00BF4803"/>
    <w:rsid w:val="00C04E0F"/>
    <w:rsid w:val="00C06B18"/>
    <w:rsid w:val="00C171FD"/>
    <w:rsid w:val="00C22232"/>
    <w:rsid w:val="00C22945"/>
    <w:rsid w:val="00C4153B"/>
    <w:rsid w:val="00C46569"/>
    <w:rsid w:val="00C646AE"/>
    <w:rsid w:val="00C906A6"/>
    <w:rsid w:val="00C93D5F"/>
    <w:rsid w:val="00C9637F"/>
    <w:rsid w:val="00CA39F7"/>
    <w:rsid w:val="00CA493C"/>
    <w:rsid w:val="00CA5466"/>
    <w:rsid w:val="00CA62F0"/>
    <w:rsid w:val="00CB1128"/>
    <w:rsid w:val="00CC1CE5"/>
    <w:rsid w:val="00CD188C"/>
    <w:rsid w:val="00CD1C23"/>
    <w:rsid w:val="00CD5BB8"/>
    <w:rsid w:val="00CF48B8"/>
    <w:rsid w:val="00CF51A6"/>
    <w:rsid w:val="00D00594"/>
    <w:rsid w:val="00D04430"/>
    <w:rsid w:val="00D07E99"/>
    <w:rsid w:val="00D206E4"/>
    <w:rsid w:val="00D2328C"/>
    <w:rsid w:val="00D3333A"/>
    <w:rsid w:val="00D37CC9"/>
    <w:rsid w:val="00D455E5"/>
    <w:rsid w:val="00D4679B"/>
    <w:rsid w:val="00D95C53"/>
    <w:rsid w:val="00DB3764"/>
    <w:rsid w:val="00DC3AFD"/>
    <w:rsid w:val="00DC4ADF"/>
    <w:rsid w:val="00DC784E"/>
    <w:rsid w:val="00DD4AB8"/>
    <w:rsid w:val="00DD562C"/>
    <w:rsid w:val="00DF0D82"/>
    <w:rsid w:val="00E01D2A"/>
    <w:rsid w:val="00E044DA"/>
    <w:rsid w:val="00E0770E"/>
    <w:rsid w:val="00E23DA3"/>
    <w:rsid w:val="00E25D97"/>
    <w:rsid w:val="00E31E38"/>
    <w:rsid w:val="00E54441"/>
    <w:rsid w:val="00E6248D"/>
    <w:rsid w:val="00E659B6"/>
    <w:rsid w:val="00E6686E"/>
    <w:rsid w:val="00E91B79"/>
    <w:rsid w:val="00E93FD3"/>
    <w:rsid w:val="00E96A6D"/>
    <w:rsid w:val="00EA5BF1"/>
    <w:rsid w:val="00EB27CC"/>
    <w:rsid w:val="00EC554E"/>
    <w:rsid w:val="00ED0767"/>
    <w:rsid w:val="00ED2FCD"/>
    <w:rsid w:val="00ED4EC7"/>
    <w:rsid w:val="00EE5418"/>
    <w:rsid w:val="00EF7725"/>
    <w:rsid w:val="00F10C5E"/>
    <w:rsid w:val="00F11958"/>
    <w:rsid w:val="00F22266"/>
    <w:rsid w:val="00F263A5"/>
    <w:rsid w:val="00F2775E"/>
    <w:rsid w:val="00F65C93"/>
    <w:rsid w:val="00F7649D"/>
    <w:rsid w:val="00F80F7E"/>
    <w:rsid w:val="00F83ACA"/>
    <w:rsid w:val="00F83D9C"/>
    <w:rsid w:val="00F856D5"/>
    <w:rsid w:val="00F9521A"/>
    <w:rsid w:val="00FA0972"/>
    <w:rsid w:val="00FA417A"/>
    <w:rsid w:val="00FA64FB"/>
    <w:rsid w:val="00FB47FB"/>
    <w:rsid w:val="00FB4A00"/>
    <w:rsid w:val="00FD0C1D"/>
    <w:rsid w:val="00FE62FD"/>
    <w:rsid w:val="00FE709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A12253"/>
  <w15:chartTrackingRefBased/>
  <w15:docId w15:val="{952BD206-0446-44B6-B17D-F44511C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2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1A0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rsid w:val="00F010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styleId="ListeParagraf">
    <w:name w:val="List Paragraph"/>
    <w:basedOn w:val="Normal"/>
    <w:uiPriority w:val="34"/>
    <w:qFormat/>
    <w:rsid w:val="008E48D1"/>
    <w:pPr>
      <w:ind w:left="708"/>
    </w:pPr>
  </w:style>
  <w:style w:type="character" w:customStyle="1" w:styleId="AltBilgiChar2">
    <w:name w:val="Alt Bilgi Char2"/>
    <w:link w:val="AltBilgi"/>
    <w:rsid w:val="005E014A"/>
    <w:rPr>
      <w:sz w:val="24"/>
      <w:lang w:val="en-US" w:eastAsia="ar-SA"/>
    </w:rPr>
  </w:style>
  <w:style w:type="character" w:customStyle="1" w:styleId="AltBilgiChar">
    <w:name w:val="Alt Bilgi Char"/>
    <w:uiPriority w:val="99"/>
    <w:rsid w:val="00D2328C"/>
  </w:style>
  <w:style w:type="character" w:customStyle="1" w:styleId="AltBilgiChar1">
    <w:name w:val="Alt Bilgi Char1"/>
    <w:rsid w:val="00572AC5"/>
    <w:rPr>
      <w:sz w:val="24"/>
      <w:lang w:val="en-US" w:eastAsia="ar-SA"/>
    </w:rPr>
  </w:style>
  <w:style w:type="paragraph" w:styleId="KonuBal">
    <w:name w:val="Title"/>
    <w:basedOn w:val="Normal"/>
    <w:link w:val="KonuBalChar"/>
    <w:qFormat/>
    <w:rsid w:val="001E58E2"/>
    <w:pPr>
      <w:widowControl/>
      <w:suppressAutoHyphens w:val="0"/>
      <w:jc w:val="center"/>
    </w:pPr>
    <w:rPr>
      <w:b/>
      <w:lang w:val="en-GB" w:eastAsia="en-US"/>
    </w:rPr>
  </w:style>
  <w:style w:type="character" w:customStyle="1" w:styleId="KonuBalChar">
    <w:name w:val="Konu Başlığı Char"/>
    <w:link w:val="KonuBal"/>
    <w:rsid w:val="001E58E2"/>
    <w:rPr>
      <w:b/>
      <w:sz w:val="24"/>
      <w:lang w:val="en-GB" w:eastAsia="en-US"/>
    </w:rPr>
  </w:style>
  <w:style w:type="paragraph" w:styleId="Altyaz">
    <w:name w:val="Subtitle"/>
    <w:basedOn w:val="Normal"/>
    <w:next w:val="Normal"/>
    <w:link w:val="AltyazChar"/>
    <w:qFormat/>
    <w:rsid w:val="001E58E2"/>
    <w:pPr>
      <w:widowControl/>
      <w:numPr>
        <w:ilvl w:val="1"/>
      </w:numPr>
      <w:suppressAutoHyphens w:val="0"/>
      <w:spacing w:after="160"/>
    </w:pPr>
    <w:rPr>
      <w:rFonts w:ascii="Calibri" w:hAnsi="Calibri"/>
      <w:color w:val="5A5A5A"/>
      <w:spacing w:val="15"/>
      <w:sz w:val="22"/>
      <w:szCs w:val="22"/>
      <w:lang w:val="tr-TR" w:eastAsia="tr-TR"/>
    </w:rPr>
  </w:style>
  <w:style w:type="character" w:customStyle="1" w:styleId="AltyazChar">
    <w:name w:val="Altyazı Char"/>
    <w:link w:val="Altyaz"/>
    <w:rsid w:val="001E58E2"/>
    <w:rPr>
      <w:rFonts w:ascii="Calibri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tak.gov.tr/tr/duyuru/bibliyografik-verilerin-duzenlenme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bitak.gov.tr/ardeb-kaynakc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0246-DE0E-4A8C-96E5-BA7003E4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257</Words>
  <Characters>2376</Characters>
  <Application>Microsoft Office Word</Application>
  <DocSecurity>0</DocSecurity>
  <Lines>297</Lines>
  <Paragraphs>57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Zeynep Setenay Uslu Madenoğlu</cp:lastModifiedBy>
  <cp:revision>14</cp:revision>
  <cp:lastPrinted>2018-12-06T09:24:00Z</cp:lastPrinted>
  <dcterms:created xsi:type="dcterms:W3CDTF">2025-03-24T07:22:00Z</dcterms:created>
  <dcterms:modified xsi:type="dcterms:W3CDTF">2025-07-16T12:42:00Z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be785376-5af7-476c-9dc4-3a8f42bc74fb</vt:lpwstr>
  </property>
</Properties>
</file>