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3D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B96859">
        <w:rPr>
          <w:rFonts w:ascii="Arial" w:hAnsi="Arial" w:cs="Arial"/>
          <w:b/>
          <w:sz w:val="32"/>
          <w:szCs w:val="32"/>
        </w:rPr>
        <w:t>SOLAR-ERA.NET Cofund Güneş Enerjisi Ar-Ge Projeleri 2017 Çağrı İlanı</w:t>
      </w:r>
    </w:p>
    <w:p w:rsidR="00B45E31" w:rsidRPr="00B96859" w:rsidRDefault="00B45E3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96859" w:rsidRPr="0044252E" w:rsidRDefault="00B96859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52E">
        <w:rPr>
          <w:rFonts w:ascii="Arial" w:hAnsi="Arial" w:cs="Arial"/>
          <w:sz w:val="24"/>
          <w:szCs w:val="24"/>
        </w:rPr>
        <w:t xml:space="preserve">Avrupa Birliği Ufuk2020 Programı kapsamında, </w:t>
      </w:r>
      <w:r>
        <w:rPr>
          <w:rFonts w:ascii="Arial" w:hAnsi="Arial" w:cs="Arial"/>
          <w:sz w:val="24"/>
          <w:szCs w:val="24"/>
        </w:rPr>
        <w:t xml:space="preserve">TÜBİTAK’ın </w:t>
      </w:r>
      <w:r w:rsidRPr="004425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ortak olarak yer aldığı </w:t>
      </w:r>
      <w:r w:rsidRPr="0044252E">
        <w:rPr>
          <w:rFonts w:ascii="Arial" w:hAnsi="Arial" w:cs="Arial"/>
          <w:sz w:val="24"/>
          <w:szCs w:val="24"/>
        </w:rPr>
        <w:t>SOLAR-ERA.NET Cofund</w:t>
      </w:r>
      <w:r>
        <w:rPr>
          <w:rFonts w:ascii="Arial" w:hAnsi="Arial" w:cs="Arial"/>
          <w:sz w:val="24"/>
          <w:szCs w:val="24"/>
        </w:rPr>
        <w:t xml:space="preserve"> projesinde</w:t>
      </w:r>
      <w:r w:rsidRPr="0044252E">
        <w:rPr>
          <w:rFonts w:ascii="Arial" w:hAnsi="Arial" w:cs="Arial"/>
          <w:sz w:val="24"/>
          <w:szCs w:val="24"/>
        </w:rPr>
        <w:t>, Avrupa ülkeleri arasında güneş enerjisinden elektrik elde edilmesi konularında araştırma ve gelişti</w:t>
      </w:r>
      <w:r>
        <w:rPr>
          <w:rFonts w:ascii="Arial" w:hAnsi="Arial" w:cs="Arial"/>
          <w:sz w:val="24"/>
          <w:szCs w:val="24"/>
        </w:rPr>
        <w:t>rme ortaklıklarının kurulması,</w:t>
      </w:r>
      <w:r w:rsidRPr="00442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 alanda </w:t>
      </w:r>
      <w:r w:rsidRPr="0044252E">
        <w:rPr>
          <w:rFonts w:ascii="Arial" w:hAnsi="Arial" w:cs="Arial"/>
          <w:sz w:val="24"/>
          <w:szCs w:val="24"/>
        </w:rPr>
        <w:t>sanayi uygulamalarının arttırılması, tematik</w:t>
      </w:r>
      <w:r>
        <w:rPr>
          <w:rFonts w:ascii="Arial" w:hAnsi="Arial" w:cs="Arial"/>
          <w:sz w:val="24"/>
          <w:szCs w:val="24"/>
        </w:rPr>
        <w:t xml:space="preserve"> alanların belirlenmesi</w:t>
      </w:r>
      <w:r w:rsidRPr="0044252E">
        <w:rPr>
          <w:rFonts w:ascii="Arial" w:hAnsi="Arial" w:cs="Arial"/>
          <w:sz w:val="24"/>
          <w:szCs w:val="24"/>
        </w:rPr>
        <w:t xml:space="preserve">, fotovoltaik ve konsantre güneş enerjisi </w:t>
      </w:r>
      <w:r>
        <w:rPr>
          <w:rFonts w:ascii="Arial" w:hAnsi="Arial" w:cs="Arial"/>
          <w:sz w:val="24"/>
          <w:szCs w:val="24"/>
        </w:rPr>
        <w:t>üzerine uluslararası Ar-</w:t>
      </w:r>
      <w:r w:rsidRPr="0044252E">
        <w:rPr>
          <w:rFonts w:ascii="Arial" w:hAnsi="Arial" w:cs="Arial"/>
          <w:sz w:val="24"/>
          <w:szCs w:val="24"/>
        </w:rPr>
        <w:t>Ge işbirlikleri için ayrılan yerel ve bölges</w:t>
      </w:r>
      <w:r>
        <w:rPr>
          <w:rFonts w:ascii="Arial" w:hAnsi="Arial" w:cs="Arial"/>
          <w:sz w:val="24"/>
          <w:szCs w:val="24"/>
        </w:rPr>
        <w:t>el desteklerin yönlendirilmesi</w:t>
      </w:r>
      <w:r w:rsidRPr="0044252E">
        <w:rPr>
          <w:rFonts w:ascii="Arial" w:hAnsi="Arial" w:cs="Arial"/>
          <w:sz w:val="24"/>
          <w:szCs w:val="24"/>
        </w:rPr>
        <w:t xml:space="preserve"> ve ulusal destek mekanizmaları arasında uzun sürel</w:t>
      </w:r>
      <w:r>
        <w:rPr>
          <w:rFonts w:ascii="Arial" w:hAnsi="Arial" w:cs="Arial"/>
          <w:sz w:val="24"/>
          <w:szCs w:val="24"/>
        </w:rPr>
        <w:t>i işbirliklerin geliştirilmesi</w:t>
      </w:r>
      <w:r w:rsidRPr="00442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amaçlanmaktadır.</w:t>
      </w:r>
    </w:p>
    <w:p w:rsidR="007226B1" w:rsidRDefault="007226B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126BE" w:rsidRPr="00B96859" w:rsidRDefault="003C6E9B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 xml:space="preserve">ÇAĞRI </w:t>
      </w:r>
      <w:r w:rsidR="00507A3D" w:rsidRPr="00B96859">
        <w:rPr>
          <w:rFonts w:ascii="Arial" w:hAnsi="Arial" w:cs="Arial"/>
          <w:b/>
          <w:sz w:val="24"/>
          <w:szCs w:val="24"/>
        </w:rPr>
        <w:t>HAKKINDA BİLGİ</w:t>
      </w:r>
      <w:r w:rsidRPr="00B96859">
        <w:rPr>
          <w:rFonts w:ascii="Arial" w:hAnsi="Arial" w:cs="Arial"/>
          <w:b/>
          <w:sz w:val="24"/>
          <w:szCs w:val="24"/>
        </w:rPr>
        <w:t>: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SOLAR-ERA.NET Cofund kapsamında, fotovoltaik ve konsantre güneş enerjisi teknolojileriyle ilgili alanlardaki Ar-Ge projelerinin destekleneceği bir çağrı başlatılmıştır. Proje çağrısına, en az</w:t>
      </w:r>
      <w:r w:rsidR="003F4DBA">
        <w:rPr>
          <w:rFonts w:ascii="Arial" w:hAnsi="Arial" w:cs="Arial"/>
          <w:sz w:val="24"/>
          <w:szCs w:val="24"/>
        </w:rPr>
        <w:t xml:space="preserve"> 1 </w:t>
      </w:r>
      <w:r w:rsidRPr="00B96859">
        <w:rPr>
          <w:rFonts w:ascii="Arial" w:hAnsi="Arial" w:cs="Arial"/>
          <w:sz w:val="24"/>
          <w:szCs w:val="24"/>
        </w:rPr>
        <w:t>katılımcın</w:t>
      </w:r>
      <w:r w:rsidR="003F4DBA">
        <w:rPr>
          <w:rFonts w:ascii="Arial" w:hAnsi="Arial" w:cs="Arial"/>
          <w:sz w:val="24"/>
          <w:szCs w:val="24"/>
        </w:rPr>
        <w:t>ın endüstriden olması kaydı ile</w:t>
      </w:r>
      <w:r w:rsidRPr="00B96859">
        <w:rPr>
          <w:rFonts w:ascii="Arial" w:hAnsi="Arial" w:cs="Arial"/>
          <w:sz w:val="24"/>
          <w:szCs w:val="24"/>
        </w:rPr>
        <w:t xml:space="preserve"> 2 farklı ülkeden 2 katılımcıyı içeren tüm konsorsiyumlar katılabilecektir. Bir projenin seçilebilmesi için en az iki ülke tarafından desteklenmesi gerekecektir.</w:t>
      </w:r>
    </w:p>
    <w:p w:rsidR="007226B1" w:rsidRDefault="007226B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4204D" w:rsidRPr="00B96859" w:rsidRDefault="0064204D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 xml:space="preserve">Çağrı metnine aşağıdaki linkten ulaşılabilir. </w:t>
      </w:r>
    </w:p>
    <w:p w:rsidR="00507A3D" w:rsidRPr="00B96859" w:rsidRDefault="00B45E31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6" w:history="1">
        <w:r w:rsidR="00507A3D" w:rsidRPr="00B96859">
          <w:rPr>
            <w:rStyle w:val="Kpr"/>
            <w:rFonts w:ascii="Arial" w:hAnsi="Arial" w:cs="Arial"/>
            <w:sz w:val="24"/>
            <w:szCs w:val="24"/>
          </w:rPr>
          <w:t>http://www.h2020.org.tr/sites/default/files/u174/solar_era_net_cofund_call_guidelines_vs2016_12_02.pdf</w:t>
        </w:r>
      </w:hyperlink>
    </w:p>
    <w:p w:rsidR="007226B1" w:rsidRDefault="007226B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ÇAĞRIYA KATILAN ÜLKELER VE ÇAĞRI KONULARI: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Türkiye, Avusturya, Güney Kıbrıs Rum Yönetimi,  Fransa, Almanya, Hollanda, Polonya, İspanya, İsveç, İsviçre ve İngiltere çağrıya katılan ülkelerdir.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 xml:space="preserve">Çağrı kapsamında </w:t>
      </w:r>
      <w:r w:rsidRPr="00B96859">
        <w:rPr>
          <w:rFonts w:ascii="Arial" w:hAnsi="Arial" w:cs="Arial"/>
          <w:b/>
          <w:sz w:val="24"/>
          <w:szCs w:val="24"/>
        </w:rPr>
        <w:t>fotovoltaik (PV) ve konsantre güneş enerjisi ile ilgili aşağıda belirtilen çağrı konularındaki Ar-Ge projeleri</w:t>
      </w:r>
      <w:r w:rsidRPr="00B96859">
        <w:rPr>
          <w:rFonts w:ascii="Arial" w:hAnsi="Arial" w:cs="Arial"/>
          <w:sz w:val="24"/>
          <w:szCs w:val="24"/>
        </w:rPr>
        <w:t xml:space="preserve"> desteklenecektir. 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A) Yenilikçi ve düşük maliyetli PV üretim konuları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B) İleri PV ürünleri ve uygulamaları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C) PV sistem entegrasyonu</w:t>
      </w: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D) Konsantre güneş e</w:t>
      </w:r>
      <w:r w:rsidR="003F4DBA">
        <w:rPr>
          <w:rFonts w:ascii="Arial" w:hAnsi="Arial" w:cs="Arial"/>
          <w:sz w:val="24"/>
          <w:szCs w:val="24"/>
        </w:rPr>
        <w:t xml:space="preserve">nerjisi maliyet azaltılması ve </w:t>
      </w:r>
      <w:r w:rsidRPr="00B96859">
        <w:rPr>
          <w:rFonts w:ascii="Arial" w:hAnsi="Arial" w:cs="Arial"/>
          <w:sz w:val="24"/>
          <w:szCs w:val="24"/>
        </w:rPr>
        <w:t xml:space="preserve">sistem entegrasyonu </w:t>
      </w:r>
    </w:p>
    <w:p w:rsidR="00AC09D4" w:rsidRPr="00B96859" w:rsidRDefault="00AC09D4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ÇAĞRI TAKVİMİ</w:t>
      </w: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lastRenderedPageBreak/>
        <w:t>20 Şubat 2017, 17:00 CET</w:t>
      </w:r>
      <w:r w:rsidRPr="00B96859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B96859">
        <w:rPr>
          <w:rFonts w:ascii="Arial" w:hAnsi="Arial" w:cs="Arial"/>
          <w:b/>
          <w:sz w:val="24"/>
          <w:szCs w:val="24"/>
        </w:rPr>
        <w:t>:</w:t>
      </w:r>
      <w:r w:rsidRPr="00B96859">
        <w:rPr>
          <w:rFonts w:ascii="Arial" w:hAnsi="Arial" w:cs="Arial"/>
          <w:sz w:val="24"/>
          <w:szCs w:val="24"/>
        </w:rPr>
        <w:t xml:space="preserve"> Proje ön başvurularının son teslim tarihi.</w:t>
      </w: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6 Nisan 2017:</w:t>
      </w:r>
      <w:r w:rsidRPr="00B96859">
        <w:rPr>
          <w:rFonts w:ascii="Arial" w:hAnsi="Arial" w:cs="Arial"/>
          <w:sz w:val="24"/>
          <w:szCs w:val="24"/>
        </w:rPr>
        <w:t xml:space="preserve"> Ön başvuru yapan kuruluşlara geri dönüş</w:t>
      </w: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14 Haziran 2017, 17:00 CET:</w:t>
      </w:r>
      <w:r w:rsidRPr="00B96859">
        <w:rPr>
          <w:rFonts w:ascii="Arial" w:hAnsi="Arial" w:cs="Arial"/>
          <w:sz w:val="24"/>
          <w:szCs w:val="24"/>
        </w:rPr>
        <w:t xml:space="preserve"> Proje önerilerinin son teslim ve başvuru tarihi.</w:t>
      </w: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Ekim 2017 / Kasım 2017:</w:t>
      </w:r>
      <w:r w:rsidRPr="00B96859">
        <w:rPr>
          <w:rFonts w:ascii="Arial" w:hAnsi="Arial" w:cs="Arial"/>
          <w:sz w:val="24"/>
          <w:szCs w:val="24"/>
        </w:rPr>
        <w:t xml:space="preserve"> Desteklenecek projelerin seçimi.</w:t>
      </w: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Ocak 2018 / Şubat 2018:</w:t>
      </w:r>
      <w:r w:rsidRPr="00B96859">
        <w:rPr>
          <w:rFonts w:ascii="Arial" w:hAnsi="Arial" w:cs="Arial"/>
          <w:sz w:val="24"/>
          <w:szCs w:val="24"/>
        </w:rPr>
        <w:t xml:space="preserve"> Projelerin başlaması.</w:t>
      </w:r>
    </w:p>
    <w:p w:rsidR="005F5AA8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126BE" w:rsidRPr="00B96859" w:rsidRDefault="00364DC2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ULUSLARARASI ORTAK PROJE ÖNERİSİ BAŞVURU VE DEĞERLENDİRME SÜRECİ</w:t>
      </w:r>
    </w:p>
    <w:p w:rsidR="007226B1" w:rsidRDefault="007226B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7A3D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PROJE ÖNERİLERİNİN SUNULMASI</w:t>
      </w:r>
    </w:p>
    <w:p w:rsidR="00567188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SOLAR-ERA.NET Cofund başvuru süreci, proje ön başvurusu ve pr</w:t>
      </w:r>
      <w:r w:rsidR="00567188">
        <w:rPr>
          <w:rFonts w:ascii="Arial" w:hAnsi="Arial" w:cs="Arial"/>
          <w:sz w:val="24"/>
          <w:szCs w:val="24"/>
        </w:rPr>
        <w:t>oje önerisi olmak üzere 2 adımda gerçekleştirilecektir</w:t>
      </w:r>
      <w:r w:rsidRPr="00B96859">
        <w:rPr>
          <w:rFonts w:ascii="Arial" w:hAnsi="Arial" w:cs="Arial"/>
          <w:sz w:val="24"/>
          <w:szCs w:val="24"/>
        </w:rPr>
        <w:t>.</w:t>
      </w:r>
      <w:r w:rsidR="00750CAE" w:rsidRPr="00B96859">
        <w:rPr>
          <w:rFonts w:ascii="Arial" w:hAnsi="Arial" w:cs="Arial"/>
          <w:sz w:val="24"/>
          <w:szCs w:val="24"/>
        </w:rPr>
        <w:t xml:space="preserve"> </w:t>
      </w:r>
      <w:r w:rsidR="00567188" w:rsidRPr="00B96859">
        <w:rPr>
          <w:rFonts w:ascii="Arial" w:hAnsi="Arial" w:cs="Arial"/>
          <w:sz w:val="24"/>
          <w:szCs w:val="24"/>
        </w:rPr>
        <w:t>1. aşama proje başvurusu</w:t>
      </w:r>
      <w:r w:rsidR="00567188">
        <w:rPr>
          <w:rFonts w:ascii="Arial" w:hAnsi="Arial" w:cs="Arial"/>
          <w:sz w:val="24"/>
          <w:szCs w:val="24"/>
        </w:rPr>
        <w:t xml:space="preserve"> (ön öneri)</w:t>
      </w:r>
      <w:r w:rsidR="00750CAE" w:rsidRPr="00B96859">
        <w:rPr>
          <w:rFonts w:ascii="Arial" w:hAnsi="Arial" w:cs="Arial"/>
          <w:sz w:val="24"/>
          <w:szCs w:val="24"/>
        </w:rPr>
        <w:t xml:space="preserve"> için başvurular </w:t>
      </w:r>
      <w:r w:rsidR="00750CAE" w:rsidRPr="00B96859">
        <w:rPr>
          <w:rFonts w:ascii="Arial" w:hAnsi="Arial" w:cs="Arial"/>
          <w:b/>
          <w:sz w:val="24"/>
          <w:szCs w:val="24"/>
        </w:rPr>
        <w:t>05</w:t>
      </w:r>
      <w:r w:rsidR="00750CAE" w:rsidRPr="00B96859">
        <w:rPr>
          <w:rStyle w:val="Gl"/>
          <w:rFonts w:ascii="Arial" w:hAnsi="Arial" w:cs="Arial"/>
          <w:sz w:val="24"/>
          <w:szCs w:val="24"/>
        </w:rPr>
        <w:t xml:space="preserve"> Aralık 2016</w:t>
      </w:r>
      <w:r w:rsidR="00750CAE" w:rsidRPr="00B96859">
        <w:rPr>
          <w:rFonts w:ascii="Arial" w:hAnsi="Arial" w:cs="Arial"/>
          <w:sz w:val="24"/>
          <w:szCs w:val="24"/>
        </w:rPr>
        <w:t xml:space="preserve"> tarihinde açılmış olup son başvuru tarihi </w:t>
      </w:r>
      <w:r w:rsidR="00750CAE" w:rsidRPr="00B96859">
        <w:rPr>
          <w:rFonts w:ascii="Arial" w:hAnsi="Arial" w:cs="Arial"/>
          <w:b/>
          <w:sz w:val="24"/>
          <w:szCs w:val="24"/>
        </w:rPr>
        <w:t>20</w:t>
      </w:r>
      <w:r w:rsidR="00750CAE" w:rsidRPr="00B96859">
        <w:rPr>
          <w:rStyle w:val="Gl"/>
          <w:rFonts w:ascii="Arial" w:hAnsi="Arial" w:cs="Arial"/>
          <w:b w:val="0"/>
          <w:sz w:val="24"/>
          <w:szCs w:val="24"/>
        </w:rPr>
        <w:t xml:space="preserve"> </w:t>
      </w:r>
      <w:r w:rsidR="00750CAE" w:rsidRPr="00B96859">
        <w:rPr>
          <w:rStyle w:val="Gl"/>
          <w:rFonts w:ascii="Arial" w:hAnsi="Arial" w:cs="Arial"/>
          <w:sz w:val="24"/>
          <w:szCs w:val="24"/>
        </w:rPr>
        <w:t>Şubat 2017 (17:00:00 CET)</w:t>
      </w:r>
      <w:r w:rsidR="00750CAE" w:rsidRPr="00B96859">
        <w:rPr>
          <w:rFonts w:ascii="Arial" w:hAnsi="Arial" w:cs="Arial"/>
          <w:sz w:val="24"/>
          <w:szCs w:val="24"/>
        </w:rPr>
        <w:t xml:space="preserve">’dir. Ön öneriler ve tam öneriler proje ortakları tarafından birlikte hazırlanabilir, ancak başvurular </w:t>
      </w:r>
      <w:r w:rsidR="00567188">
        <w:rPr>
          <w:rFonts w:ascii="Arial" w:hAnsi="Arial" w:cs="Arial"/>
          <w:sz w:val="24"/>
          <w:szCs w:val="24"/>
        </w:rPr>
        <w:t xml:space="preserve">ortaklar </w:t>
      </w:r>
      <w:r w:rsidR="00750CAE" w:rsidRPr="00B96859">
        <w:rPr>
          <w:rFonts w:ascii="Arial" w:hAnsi="Arial" w:cs="Arial"/>
          <w:sz w:val="24"/>
          <w:szCs w:val="24"/>
        </w:rPr>
        <w:t xml:space="preserve">adına sadece </w:t>
      </w:r>
      <w:r w:rsidR="00750CAE" w:rsidRPr="00B96859">
        <w:rPr>
          <w:rFonts w:ascii="Arial" w:hAnsi="Arial" w:cs="Arial"/>
          <w:b/>
          <w:sz w:val="24"/>
          <w:szCs w:val="24"/>
        </w:rPr>
        <w:t>proje koordinatörü tarafından</w:t>
      </w:r>
      <w:r w:rsidR="00750CAE" w:rsidRPr="00B96859">
        <w:rPr>
          <w:rFonts w:ascii="Arial" w:hAnsi="Arial" w:cs="Arial"/>
          <w:i/>
          <w:sz w:val="24"/>
          <w:szCs w:val="24"/>
        </w:rPr>
        <w:t xml:space="preserve"> www.solar-era.net</w:t>
      </w:r>
      <w:r w:rsidR="00750CAE" w:rsidRPr="00B96859">
        <w:rPr>
          <w:rFonts w:ascii="Arial" w:hAnsi="Arial" w:cs="Arial"/>
          <w:sz w:val="24"/>
          <w:szCs w:val="24"/>
        </w:rPr>
        <w:t xml:space="preserve"> internet adresindeki form İngilizce doldurularak SOLAR-ERA.NET sunucusuna yüklenecektir. </w:t>
      </w:r>
    </w:p>
    <w:p w:rsidR="00750CAE" w:rsidRPr="00B96859" w:rsidRDefault="00750CAE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 xml:space="preserve">Türkiye’den başvuru yapan araştırmacıların </w:t>
      </w:r>
      <w:r w:rsidR="00567188">
        <w:rPr>
          <w:rFonts w:ascii="Arial" w:hAnsi="Arial" w:cs="Arial"/>
          <w:sz w:val="24"/>
          <w:szCs w:val="24"/>
        </w:rPr>
        <w:t xml:space="preserve">eş zamanlı olarak </w:t>
      </w:r>
      <w:r w:rsidRPr="00B96859">
        <w:rPr>
          <w:rFonts w:ascii="Arial" w:hAnsi="Arial" w:cs="Arial"/>
          <w:bCs/>
          <w:sz w:val="24"/>
          <w:szCs w:val="24"/>
        </w:rPr>
        <w:t>ulusal başvuru</w:t>
      </w:r>
      <w:r w:rsidRPr="00B96859">
        <w:rPr>
          <w:rFonts w:ascii="Arial" w:hAnsi="Arial" w:cs="Arial"/>
          <w:sz w:val="24"/>
          <w:szCs w:val="24"/>
        </w:rPr>
        <w:t xml:space="preserve"> yapması </w:t>
      </w:r>
      <w:r w:rsidR="00567188">
        <w:rPr>
          <w:rFonts w:ascii="Arial" w:hAnsi="Arial" w:cs="Arial"/>
          <w:sz w:val="24"/>
          <w:szCs w:val="24"/>
        </w:rPr>
        <w:t xml:space="preserve">da </w:t>
      </w:r>
      <w:r w:rsidRPr="00B96859">
        <w:rPr>
          <w:rFonts w:ascii="Arial" w:hAnsi="Arial" w:cs="Arial"/>
          <w:sz w:val="24"/>
          <w:szCs w:val="24"/>
        </w:rPr>
        <w:t>gerekmektedir. Bu amaçla, projelerde yer alan Türk ortaklardan ERA-NET çağrılarına özel olarak hazırlanan ARDEB 1001 ERA-NET Birinci Aşama Başvuru Formu’nun elektronik ortamda doldurmaları istenmektedir. Başvuru sahipleri, 2</w:t>
      </w:r>
      <w:r w:rsidR="00B61EF9">
        <w:rPr>
          <w:rFonts w:ascii="Arial" w:hAnsi="Arial" w:cs="Arial"/>
          <w:sz w:val="24"/>
          <w:szCs w:val="24"/>
        </w:rPr>
        <w:t>7</w:t>
      </w:r>
      <w:r w:rsidRPr="00B96859">
        <w:rPr>
          <w:rFonts w:ascii="Arial" w:hAnsi="Arial" w:cs="Arial"/>
          <w:sz w:val="24"/>
          <w:szCs w:val="24"/>
        </w:rPr>
        <w:t xml:space="preserve"> </w:t>
      </w:r>
      <w:r w:rsidR="00710EB4">
        <w:rPr>
          <w:rFonts w:ascii="Arial" w:hAnsi="Arial" w:cs="Arial"/>
          <w:sz w:val="24"/>
          <w:szCs w:val="24"/>
        </w:rPr>
        <w:t>Ş</w:t>
      </w:r>
      <w:r w:rsidRPr="00B96859">
        <w:rPr>
          <w:rFonts w:ascii="Arial" w:hAnsi="Arial" w:cs="Arial"/>
          <w:sz w:val="24"/>
          <w:szCs w:val="24"/>
        </w:rPr>
        <w:t xml:space="preserve">ubat 2017 (17:30 TSİ) tarihine kadar </w:t>
      </w:r>
      <w:hyperlink r:id="rId7" w:history="1">
        <w:r w:rsidRPr="00B96859">
          <w:rPr>
            <w:rFonts w:ascii="Arial" w:hAnsi="Arial" w:cs="Arial"/>
            <w:sz w:val="24"/>
            <w:szCs w:val="24"/>
          </w:rPr>
          <w:t>http://ardeb-pbs.tubitak.gov.tr/</w:t>
        </w:r>
      </w:hyperlink>
      <w:r w:rsidRPr="00B96859">
        <w:rPr>
          <w:rFonts w:ascii="Arial" w:hAnsi="Arial" w:cs="Arial"/>
          <w:sz w:val="24"/>
          <w:szCs w:val="24"/>
        </w:rPr>
        <w:t xml:space="preserve"> bağlantısından “Çağrılı Başvuru Programları” bölümünden başvurularını yapabilirler. Ayrıca, başvuru sahipleri, proje önerileri</w:t>
      </w:r>
      <w:r w:rsidR="00B61EF9">
        <w:rPr>
          <w:rFonts w:ascii="Arial" w:hAnsi="Arial" w:cs="Arial"/>
          <w:sz w:val="24"/>
          <w:szCs w:val="24"/>
        </w:rPr>
        <w:t>nin imzalı basılı kopyalarını 03</w:t>
      </w:r>
      <w:r w:rsidRPr="00B96859">
        <w:rPr>
          <w:rFonts w:ascii="Arial" w:hAnsi="Arial" w:cs="Arial"/>
          <w:sz w:val="24"/>
          <w:szCs w:val="24"/>
        </w:rPr>
        <w:t xml:space="preserve"> </w:t>
      </w:r>
      <w:r w:rsidR="00B61EF9">
        <w:rPr>
          <w:rFonts w:ascii="Arial" w:hAnsi="Arial" w:cs="Arial"/>
          <w:sz w:val="24"/>
          <w:szCs w:val="24"/>
        </w:rPr>
        <w:t>Mart</w:t>
      </w:r>
      <w:r w:rsidRPr="00B96859">
        <w:rPr>
          <w:rFonts w:ascii="Arial" w:hAnsi="Arial" w:cs="Arial"/>
          <w:sz w:val="24"/>
          <w:szCs w:val="24"/>
        </w:rPr>
        <w:t xml:space="preserve"> 2017 (17:30 TSİ)</w:t>
      </w:r>
      <w:r w:rsidR="00567188">
        <w:rPr>
          <w:rFonts w:ascii="Arial" w:hAnsi="Arial" w:cs="Arial"/>
          <w:sz w:val="24"/>
          <w:szCs w:val="24"/>
        </w:rPr>
        <w:t xml:space="preserve"> tarihine kadar aşağıdaki adrese </w:t>
      </w:r>
      <w:r w:rsidR="00567188" w:rsidRPr="00B96859">
        <w:rPr>
          <w:rFonts w:ascii="Arial" w:hAnsi="Arial" w:cs="Arial"/>
          <w:sz w:val="24"/>
          <w:szCs w:val="24"/>
        </w:rPr>
        <w:t>göndermeleri gerekmektedir.</w:t>
      </w:r>
    </w:p>
    <w:p w:rsidR="00750CAE" w:rsidRPr="00B96859" w:rsidRDefault="0056718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0EB4"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</w:t>
      </w:r>
      <w:r w:rsidR="00750CAE" w:rsidRPr="00B96859">
        <w:rPr>
          <w:rFonts w:ascii="Arial" w:hAnsi="Arial" w:cs="Arial"/>
          <w:sz w:val="24"/>
          <w:szCs w:val="24"/>
        </w:rPr>
        <w:t>TÜBİTAK-ARDEB</w:t>
      </w:r>
      <w:r>
        <w:rPr>
          <w:rFonts w:ascii="Arial" w:hAnsi="Arial" w:cs="Arial"/>
          <w:sz w:val="24"/>
          <w:szCs w:val="24"/>
        </w:rPr>
        <w:t xml:space="preserve">, </w:t>
      </w:r>
      <w:r w:rsidR="00750CAE" w:rsidRPr="00B96859">
        <w:rPr>
          <w:rFonts w:ascii="Arial" w:hAnsi="Arial" w:cs="Arial"/>
          <w:sz w:val="24"/>
          <w:szCs w:val="24"/>
        </w:rPr>
        <w:t>Destek Progr</w:t>
      </w:r>
      <w:r w:rsidR="00BC6F8B">
        <w:rPr>
          <w:rFonts w:ascii="Arial" w:hAnsi="Arial" w:cs="Arial"/>
          <w:sz w:val="24"/>
          <w:szCs w:val="24"/>
        </w:rPr>
        <w:t xml:space="preserve"> </w:t>
      </w:r>
      <w:r w:rsidR="00750CAE" w:rsidRPr="00B96859">
        <w:rPr>
          <w:rFonts w:ascii="Arial" w:hAnsi="Arial" w:cs="Arial"/>
          <w:sz w:val="24"/>
          <w:szCs w:val="24"/>
        </w:rPr>
        <w:t>amları Müdürlüğü</w:t>
      </w:r>
      <w:r>
        <w:rPr>
          <w:rFonts w:ascii="Arial" w:hAnsi="Arial" w:cs="Arial"/>
          <w:sz w:val="24"/>
          <w:szCs w:val="24"/>
        </w:rPr>
        <w:t xml:space="preserve">, </w:t>
      </w:r>
      <w:r w:rsidR="00750CAE" w:rsidRPr="00B96859">
        <w:rPr>
          <w:rFonts w:ascii="Arial" w:hAnsi="Arial" w:cs="Arial"/>
          <w:sz w:val="24"/>
          <w:szCs w:val="24"/>
        </w:rPr>
        <w:t>Tunus Caddesi No: 80</w:t>
      </w:r>
      <w:r>
        <w:rPr>
          <w:rFonts w:ascii="Arial" w:hAnsi="Arial" w:cs="Arial"/>
          <w:sz w:val="24"/>
          <w:szCs w:val="24"/>
        </w:rPr>
        <w:t>,</w:t>
      </w:r>
      <w:r w:rsidR="00750CAE" w:rsidRPr="00B96859">
        <w:rPr>
          <w:rFonts w:ascii="Arial" w:hAnsi="Arial" w:cs="Arial"/>
          <w:sz w:val="24"/>
          <w:szCs w:val="24"/>
        </w:rPr>
        <w:t xml:space="preserve"> Kavaklıdere/Ankara</w:t>
      </w:r>
      <w:r>
        <w:rPr>
          <w:rFonts w:ascii="Arial" w:hAnsi="Arial" w:cs="Arial"/>
          <w:sz w:val="24"/>
          <w:szCs w:val="24"/>
        </w:rPr>
        <w:t>, 06100</w:t>
      </w:r>
    </w:p>
    <w:p w:rsidR="007226B1" w:rsidRDefault="007226B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7A3D" w:rsidRPr="00B96859" w:rsidRDefault="005F5AA8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Destek Kapsamı</w:t>
      </w:r>
    </w:p>
    <w:p w:rsidR="004276D3" w:rsidRPr="00B96859" w:rsidRDefault="00507A3D" w:rsidP="007226B1">
      <w:pPr>
        <w:spacing w:after="0" w:line="360" w:lineRule="auto"/>
        <w:contextualSpacing/>
        <w:jc w:val="both"/>
        <w:rPr>
          <w:rStyle w:val="Gl"/>
          <w:rFonts w:ascii="Arial" w:hAnsi="Arial" w:cs="Arial"/>
          <w:b w:val="0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 xml:space="preserve">Projede yer alan her araştırma ekibi, çağrı metninde belirtilen kendi ülkesindeki fonlayıcı kurum tarafından ve o kurumun /ülkenin yerel mevzuat ve esaslarına göre desteklenecektir.  </w:t>
      </w:r>
      <w:r w:rsidR="004276D3" w:rsidRPr="00B96859">
        <w:rPr>
          <w:rFonts w:ascii="Arial" w:hAnsi="Arial" w:cs="Arial"/>
          <w:sz w:val="24"/>
          <w:szCs w:val="24"/>
        </w:rPr>
        <w:t xml:space="preserve">Bu nedenle, projeyi sunan konsorsiyumdaki tüm ortakların çağrı metninde belirtilen genel ve fonlayıcı ülkelerin ulusal </w:t>
      </w:r>
      <w:r w:rsidR="004276D3">
        <w:rPr>
          <w:rFonts w:ascii="Arial" w:hAnsi="Arial" w:cs="Arial"/>
          <w:sz w:val="24"/>
          <w:szCs w:val="24"/>
        </w:rPr>
        <w:t>u</w:t>
      </w:r>
      <w:r w:rsidR="004276D3" w:rsidRPr="00B96859">
        <w:rPr>
          <w:rFonts w:ascii="Arial" w:hAnsi="Arial" w:cs="Arial"/>
          <w:sz w:val="24"/>
          <w:szCs w:val="24"/>
        </w:rPr>
        <w:t xml:space="preserve">ygunluk </w:t>
      </w:r>
      <w:r w:rsidR="004276D3">
        <w:rPr>
          <w:rFonts w:ascii="Arial" w:hAnsi="Arial" w:cs="Arial"/>
          <w:sz w:val="24"/>
          <w:szCs w:val="24"/>
        </w:rPr>
        <w:t>k</w:t>
      </w:r>
      <w:r w:rsidR="004276D3" w:rsidRPr="00B96859">
        <w:rPr>
          <w:rFonts w:ascii="Arial" w:hAnsi="Arial" w:cs="Arial"/>
          <w:sz w:val="24"/>
          <w:szCs w:val="24"/>
        </w:rPr>
        <w:t xml:space="preserve">riterlerini sağlaması </w:t>
      </w:r>
      <w:r w:rsidR="004276D3" w:rsidRPr="00B96859">
        <w:rPr>
          <w:rFonts w:ascii="Arial" w:hAnsi="Arial" w:cs="Arial"/>
          <w:sz w:val="24"/>
          <w:szCs w:val="24"/>
        </w:rPr>
        <w:lastRenderedPageBreak/>
        <w:t xml:space="preserve">gerekmektedir. </w:t>
      </w:r>
      <w:r w:rsidR="004276D3" w:rsidRPr="00B96859">
        <w:rPr>
          <w:rStyle w:val="Gl"/>
          <w:rFonts w:ascii="Arial" w:hAnsi="Arial" w:cs="Arial"/>
          <w:sz w:val="24"/>
          <w:szCs w:val="24"/>
        </w:rPr>
        <w:t xml:space="preserve">Ulusal uygunluk kriterlerini sağlayan ve bilimsel açıdan uygun bulunan adaylardan ikinci aşama için tam öneriler istenecektir. </w:t>
      </w:r>
    </w:p>
    <w:p w:rsidR="004276D3" w:rsidRPr="00B96859" w:rsidRDefault="00507A3D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 xml:space="preserve">Projelerde yer alan Türk araştırmacılar TÜBİTAK tarafından </w:t>
      </w:r>
      <w:hyperlink r:id="rId8" w:history="1">
        <w:r w:rsidRPr="00B96859">
          <w:rPr>
            <w:rStyle w:val="Kpr"/>
            <w:rFonts w:ascii="Arial" w:hAnsi="Arial" w:cs="Arial"/>
            <w:b/>
            <w:sz w:val="24"/>
            <w:szCs w:val="24"/>
          </w:rPr>
          <w:t>1001-Bilimsel ve Teknolojik Araştırma Projelerini Destekleme Programı</w:t>
        </w:r>
      </w:hyperlink>
      <w:r w:rsidRPr="00B96859">
        <w:rPr>
          <w:rStyle w:val="Gl"/>
          <w:rFonts w:ascii="Arial" w:hAnsi="Arial" w:cs="Arial"/>
          <w:sz w:val="24"/>
          <w:szCs w:val="24"/>
        </w:rPr>
        <w:t xml:space="preserve"> </w:t>
      </w:r>
      <w:r w:rsidRPr="00710EB4">
        <w:rPr>
          <w:rStyle w:val="Gl"/>
          <w:rFonts w:ascii="Arial" w:hAnsi="Arial" w:cs="Arial"/>
          <w:b w:val="0"/>
          <w:sz w:val="24"/>
          <w:szCs w:val="24"/>
        </w:rPr>
        <w:t>kurallarına</w:t>
      </w:r>
      <w:r w:rsidRPr="00710EB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B96859">
        <w:rPr>
          <w:rFonts w:ascii="Arial" w:eastAsia="Times New Roman" w:hAnsi="Arial" w:cs="Arial"/>
          <w:sz w:val="24"/>
          <w:szCs w:val="24"/>
          <w:lang w:eastAsia="tr-TR"/>
        </w:rPr>
        <w:t>uygun şekilde desteklenecektir.</w:t>
      </w:r>
      <w:r w:rsidRPr="00B96859">
        <w:rPr>
          <w:rFonts w:ascii="Arial" w:hAnsi="Arial" w:cs="Arial"/>
          <w:sz w:val="24"/>
          <w:szCs w:val="24"/>
        </w:rPr>
        <w:t xml:space="preserve"> </w:t>
      </w:r>
      <w:r w:rsidR="004276D3" w:rsidRPr="00B9685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Ancak; 1001 Destek Programından farklı olarak, TÜBİTAK tarafından bir proje için verilebilecek maksimum bütçe 1001-Bilimsel ve Teknolojik Araştırma Projelerini Destekleme Programı” kapsamında verilen 360.000 TL nin üç katı 1.080.000 TL olabilecektir. (PTİ ve kurum hissesi hariçtir.) </w:t>
      </w:r>
    </w:p>
    <w:p w:rsidR="005774A1" w:rsidRPr="00B96859" w:rsidRDefault="005774A1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126BE" w:rsidRPr="00B96859" w:rsidRDefault="007126BE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PROJE SÜRESİ – BÜTÇESİ</w:t>
      </w:r>
    </w:p>
    <w:p w:rsidR="007126BE" w:rsidRPr="00B96859" w:rsidRDefault="007126BE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 xml:space="preserve">Projelerin süresi </w:t>
      </w:r>
      <w:r w:rsidR="00A70700" w:rsidRPr="00B96859">
        <w:rPr>
          <w:rFonts w:ascii="Arial" w:hAnsi="Arial" w:cs="Arial"/>
          <w:sz w:val="24"/>
          <w:szCs w:val="24"/>
        </w:rPr>
        <w:t>maksimum</w:t>
      </w:r>
      <w:r w:rsidRPr="00B96859">
        <w:rPr>
          <w:rFonts w:ascii="Arial" w:hAnsi="Arial" w:cs="Arial"/>
          <w:sz w:val="24"/>
          <w:szCs w:val="24"/>
        </w:rPr>
        <w:t xml:space="preserve"> 36 ay </w:t>
      </w:r>
      <w:r w:rsidR="00A70700" w:rsidRPr="00B96859">
        <w:rPr>
          <w:rFonts w:ascii="Arial" w:hAnsi="Arial" w:cs="Arial"/>
          <w:sz w:val="24"/>
          <w:szCs w:val="24"/>
        </w:rPr>
        <w:t>olabilir</w:t>
      </w:r>
      <w:r w:rsidRPr="00B96859">
        <w:rPr>
          <w:rFonts w:ascii="Arial" w:hAnsi="Arial" w:cs="Arial"/>
          <w:sz w:val="24"/>
          <w:szCs w:val="24"/>
        </w:rPr>
        <w:t xml:space="preserve">. Türk ortaklar tarafından TÜBİTAK’a önerilecek projeler için destek üst limiti (Burs dâhil, Proje Teşvik İkramiyesi (PTİ) ve Kurum hissesi hariç) </w:t>
      </w:r>
      <w:r w:rsidR="007655C4" w:rsidRPr="00B96859">
        <w:rPr>
          <w:rFonts w:ascii="Arial" w:hAnsi="Arial" w:cs="Arial"/>
          <w:sz w:val="24"/>
          <w:szCs w:val="24"/>
        </w:rPr>
        <w:t xml:space="preserve">1.080.000 </w:t>
      </w:r>
      <w:r w:rsidRPr="00B96859">
        <w:rPr>
          <w:rFonts w:ascii="Arial" w:hAnsi="Arial" w:cs="Arial"/>
          <w:sz w:val="24"/>
          <w:szCs w:val="24"/>
        </w:rPr>
        <w:t xml:space="preserve">TL’dir. </w:t>
      </w:r>
      <w:r w:rsidR="00AC09D4" w:rsidRPr="00B96859">
        <w:rPr>
          <w:rFonts w:ascii="Arial" w:hAnsi="Arial" w:cs="Arial"/>
          <w:sz w:val="24"/>
          <w:szCs w:val="24"/>
        </w:rPr>
        <w:t xml:space="preserve">1. aşama proje başvurusu sırasında talep edilen bütçeye Kurum Hissesi ve PTİ’lerin eklenmesi önem arz etmektedir. </w:t>
      </w:r>
      <w:r w:rsidRPr="00B96859">
        <w:rPr>
          <w:rFonts w:ascii="Arial" w:hAnsi="Arial" w:cs="Arial"/>
          <w:sz w:val="24"/>
          <w:szCs w:val="24"/>
        </w:rPr>
        <w:t xml:space="preserve">Altyapı oluşturmaya yönelik olan projeler desteklenmez. </w:t>
      </w:r>
      <w:r w:rsidR="0005028E" w:rsidRPr="00B96859">
        <w:rPr>
          <w:rFonts w:ascii="Arial" w:hAnsi="Arial" w:cs="Arial"/>
          <w:sz w:val="24"/>
          <w:szCs w:val="24"/>
        </w:rPr>
        <w:t xml:space="preserve">Kurum hissesi toplam bütçenin %10-50’si arasında olup; PTİ için maksimum </w:t>
      </w:r>
      <w:r w:rsidR="00A70700" w:rsidRPr="00B96859">
        <w:rPr>
          <w:rFonts w:ascii="Arial" w:hAnsi="Arial" w:cs="Arial"/>
          <w:sz w:val="24"/>
          <w:szCs w:val="24"/>
        </w:rPr>
        <w:t xml:space="preserve">toplam </w:t>
      </w:r>
      <w:r w:rsidR="0005028E" w:rsidRPr="00B96859">
        <w:rPr>
          <w:rFonts w:ascii="Arial" w:hAnsi="Arial" w:cs="Arial"/>
          <w:sz w:val="24"/>
          <w:szCs w:val="24"/>
        </w:rPr>
        <w:t xml:space="preserve">tutar </w:t>
      </w:r>
      <w:r w:rsidR="00BC6F8B" w:rsidRPr="00BC6F8B">
        <w:rPr>
          <w:rFonts w:ascii="Arial" w:hAnsi="Arial" w:cs="Arial"/>
          <w:sz w:val="24"/>
          <w:szCs w:val="24"/>
        </w:rPr>
        <w:t>120</w:t>
      </w:r>
      <w:r w:rsidR="00A70700" w:rsidRPr="00BC6F8B">
        <w:rPr>
          <w:rFonts w:ascii="Arial" w:hAnsi="Arial" w:cs="Arial"/>
          <w:sz w:val="24"/>
          <w:szCs w:val="24"/>
        </w:rPr>
        <w:t>.000</w:t>
      </w:r>
      <w:r w:rsidR="0005028E" w:rsidRPr="00BC6F8B">
        <w:rPr>
          <w:rFonts w:ascii="Arial" w:hAnsi="Arial" w:cs="Arial"/>
          <w:sz w:val="24"/>
          <w:szCs w:val="24"/>
        </w:rPr>
        <w:t xml:space="preserve"> TL’dir.</w:t>
      </w:r>
    </w:p>
    <w:p w:rsidR="007126BE" w:rsidRPr="00B96859" w:rsidRDefault="007126BE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17DE8" w:rsidRDefault="00317DE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Bilimsel toplantılara k</w:t>
      </w:r>
      <w:r w:rsidR="007126BE" w:rsidRPr="00B968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tılma, çalışma ziyaretleri vb. f</w:t>
      </w:r>
      <w:r w:rsidR="007126BE" w:rsidRPr="00B96859">
        <w:rPr>
          <w:rFonts w:ascii="Arial" w:hAnsi="Arial" w:cs="Arial"/>
          <w:sz w:val="24"/>
          <w:szCs w:val="24"/>
        </w:rPr>
        <w:t>aaliyetler kapsamında gerçekleştirilecek yurt içi/y</w:t>
      </w:r>
      <w:r>
        <w:rPr>
          <w:rFonts w:ascii="Arial" w:hAnsi="Arial" w:cs="Arial"/>
          <w:sz w:val="24"/>
          <w:szCs w:val="24"/>
        </w:rPr>
        <w:t xml:space="preserve">urt dışı seyahat giderleri için 1001 programında sağlanan 10.000 TL’lik bütçeye ilave olarak, </w:t>
      </w:r>
      <w:r w:rsidRPr="00317DE8">
        <w:rPr>
          <w:rFonts w:ascii="Arial" w:hAnsi="Arial" w:cs="Arial"/>
          <w:sz w:val="24"/>
          <w:szCs w:val="24"/>
        </w:rPr>
        <w:t>Era-Net projesi kapsamında gerçekleştirilmesi uygun görülen yurt içi/yurt dışı toplantı, çalışma ziyareti, network</w:t>
      </w:r>
      <w:r>
        <w:rPr>
          <w:rFonts w:ascii="Arial" w:hAnsi="Arial" w:cs="Arial"/>
          <w:sz w:val="24"/>
          <w:szCs w:val="24"/>
        </w:rPr>
        <w:t>ing</w:t>
      </w:r>
      <w:r w:rsidRPr="00317DE8">
        <w:rPr>
          <w:rFonts w:ascii="Arial" w:hAnsi="Arial" w:cs="Arial"/>
          <w:sz w:val="24"/>
          <w:szCs w:val="24"/>
        </w:rPr>
        <w:t xml:space="preserve"> vb. çalışmalar için yapılacak seyahatlere ise ayrıca 30</w:t>
      </w:r>
      <w:r>
        <w:rPr>
          <w:rFonts w:ascii="Arial" w:hAnsi="Arial" w:cs="Arial"/>
          <w:sz w:val="24"/>
          <w:szCs w:val="24"/>
        </w:rPr>
        <w:t>.000 TL destek sağlanır.</w:t>
      </w:r>
    </w:p>
    <w:p w:rsidR="00317DE8" w:rsidRDefault="00317DE8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028E" w:rsidRPr="00B96859" w:rsidRDefault="00EE7DC7" w:rsidP="007226B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İRTİBAT NOKTASI</w:t>
      </w:r>
      <w:r w:rsidR="00364DC2" w:rsidRPr="00B96859">
        <w:rPr>
          <w:rFonts w:ascii="Arial" w:hAnsi="Arial" w:cs="Arial"/>
          <w:b/>
          <w:sz w:val="24"/>
          <w:szCs w:val="24"/>
        </w:rPr>
        <w:t>:</w:t>
      </w:r>
    </w:p>
    <w:p w:rsidR="007655C4" w:rsidRPr="00B96859" w:rsidRDefault="007655C4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b/>
          <w:sz w:val="24"/>
          <w:szCs w:val="24"/>
        </w:rPr>
        <w:t>Salih Hacıalioğlu</w:t>
      </w:r>
    </w:p>
    <w:p w:rsidR="007655C4" w:rsidRPr="00B96859" w:rsidRDefault="007655C4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Mühendislik Araştırma Destek Grubu</w:t>
      </w:r>
    </w:p>
    <w:p w:rsidR="007655C4" w:rsidRPr="00B96859" w:rsidRDefault="007655C4" w:rsidP="007226B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6859">
        <w:rPr>
          <w:rFonts w:ascii="Arial" w:hAnsi="Arial" w:cs="Arial"/>
          <w:sz w:val="24"/>
          <w:szCs w:val="24"/>
        </w:rPr>
        <w:t>03124685300/1242</w:t>
      </w:r>
    </w:p>
    <w:p w:rsidR="00EA20C4" w:rsidRPr="007226B1" w:rsidRDefault="007226B1" w:rsidP="007226B1">
      <w:pPr>
        <w:spacing w:after="0" w:line="360" w:lineRule="auto"/>
        <w:contextualSpacing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Style w:val="Kpr"/>
          <w:rFonts w:ascii="Arial" w:hAnsi="Arial" w:cs="Arial"/>
          <w:sz w:val="24"/>
          <w:szCs w:val="24"/>
        </w:rPr>
        <w:t>salih.hacialioglu@tubitak.gov.tr</w:t>
      </w:r>
    </w:p>
    <w:sectPr w:rsidR="00EA20C4" w:rsidRPr="0072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C38"/>
    <w:multiLevelType w:val="multilevel"/>
    <w:tmpl w:val="1B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71BBE"/>
    <w:multiLevelType w:val="multilevel"/>
    <w:tmpl w:val="1444F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E"/>
    <w:rsid w:val="0005028E"/>
    <w:rsid w:val="00061C8E"/>
    <w:rsid w:val="000863A7"/>
    <w:rsid w:val="001C7AC1"/>
    <w:rsid w:val="00230132"/>
    <w:rsid w:val="00317DE8"/>
    <w:rsid w:val="00364DC2"/>
    <w:rsid w:val="00366800"/>
    <w:rsid w:val="003950D9"/>
    <w:rsid w:val="003B7B27"/>
    <w:rsid w:val="003C6E9B"/>
    <w:rsid w:val="003F4DBA"/>
    <w:rsid w:val="004241B2"/>
    <w:rsid w:val="004276D3"/>
    <w:rsid w:val="004972DE"/>
    <w:rsid w:val="004A7326"/>
    <w:rsid w:val="004C7623"/>
    <w:rsid w:val="00501A3F"/>
    <w:rsid w:val="00507A3D"/>
    <w:rsid w:val="00567188"/>
    <w:rsid w:val="005774A1"/>
    <w:rsid w:val="005F5AA8"/>
    <w:rsid w:val="0064204D"/>
    <w:rsid w:val="006E0EAD"/>
    <w:rsid w:val="006E69DD"/>
    <w:rsid w:val="00710EB4"/>
    <w:rsid w:val="007126BE"/>
    <w:rsid w:val="007226B1"/>
    <w:rsid w:val="007250D7"/>
    <w:rsid w:val="00750CAE"/>
    <w:rsid w:val="007655C4"/>
    <w:rsid w:val="007A1D43"/>
    <w:rsid w:val="007F2BCF"/>
    <w:rsid w:val="00820132"/>
    <w:rsid w:val="008F3692"/>
    <w:rsid w:val="009A2FBB"/>
    <w:rsid w:val="009F33C6"/>
    <w:rsid w:val="00A179DE"/>
    <w:rsid w:val="00A63628"/>
    <w:rsid w:val="00A70700"/>
    <w:rsid w:val="00A746B9"/>
    <w:rsid w:val="00AC09D4"/>
    <w:rsid w:val="00B45E31"/>
    <w:rsid w:val="00B61EF9"/>
    <w:rsid w:val="00B96859"/>
    <w:rsid w:val="00BC6F8B"/>
    <w:rsid w:val="00C12CBC"/>
    <w:rsid w:val="00C132F4"/>
    <w:rsid w:val="00C404E8"/>
    <w:rsid w:val="00C63ACC"/>
    <w:rsid w:val="00D076C7"/>
    <w:rsid w:val="00D201B7"/>
    <w:rsid w:val="00D337C4"/>
    <w:rsid w:val="00D512FB"/>
    <w:rsid w:val="00D76640"/>
    <w:rsid w:val="00DB77DB"/>
    <w:rsid w:val="00DC78F3"/>
    <w:rsid w:val="00E17C1F"/>
    <w:rsid w:val="00EA20C4"/>
    <w:rsid w:val="00EE7DC7"/>
    <w:rsid w:val="00F227C7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bitak.gov.tr/ardeb1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deb-pbs.tubita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2020.org.tr/sites/default/files/u174/solar_era_net_cofund_call_guidelines_vs2016_12_0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Soydan</dc:creator>
  <cp:keywords/>
  <cp:lastModifiedBy>Fatih Sinan Esen</cp:lastModifiedBy>
  <cp:revision>8</cp:revision>
  <cp:lastPrinted>2017-01-23T08:48:00Z</cp:lastPrinted>
  <dcterms:created xsi:type="dcterms:W3CDTF">2017-01-23T08:37:00Z</dcterms:created>
  <dcterms:modified xsi:type="dcterms:W3CDTF">2017-01-23T09:25:00Z</dcterms:modified>
</cp:coreProperties>
</file>